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8654" w14:textId="77777777" w:rsidR="006D6F8B" w:rsidRDefault="006D6F8B" w:rsidP="00E21761">
      <w:pPr>
        <w:spacing w:before="100" w:beforeAutospacing="1" w:after="100" w:afterAutospacing="1" w:line="240" w:lineRule="auto"/>
        <w:ind w:left="0" w:right="0" w:firstLine="0"/>
        <w:rPr>
          <w:rFonts w:ascii="Arial" w:hAnsi="Arial" w:cs="Arial"/>
          <w:sz w:val="24"/>
          <w:szCs w:val="21"/>
          <w:u w:val="single"/>
        </w:rPr>
      </w:pPr>
      <w:r w:rsidRPr="000B4063">
        <w:rPr>
          <w:rFonts w:ascii="Arial" w:hAnsi="Arial" w:cs="Arial"/>
          <w:sz w:val="24"/>
          <w:szCs w:val="21"/>
          <w:u w:val="single"/>
        </w:rPr>
        <w:t>DOCUMENTO DE FORMALIZAÇÃO DE DEMANDA – DFD</w:t>
      </w:r>
    </w:p>
    <w:p w14:paraId="51A2E297" w14:textId="766761EA" w:rsidR="002168D2" w:rsidRPr="005E2FE5" w:rsidRDefault="002168D2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 xml:space="preserve">SETOR REQUISITANTE: </w:t>
      </w:r>
      <w:r w:rsidRPr="005E2FE5">
        <w:rPr>
          <w:rFonts w:ascii="Arial" w:hAnsi="Arial" w:cs="Arial"/>
          <w:sz w:val="21"/>
          <w:szCs w:val="21"/>
        </w:rPr>
        <w:t xml:space="preserve">Secretaria Municipal de </w:t>
      </w:r>
      <w:r w:rsidR="00EE4A11">
        <w:rPr>
          <w:rFonts w:ascii="Arial" w:hAnsi="Arial" w:cs="Arial"/>
          <w:sz w:val="21"/>
          <w:szCs w:val="21"/>
        </w:rPr>
        <w:t>Educação</w:t>
      </w:r>
    </w:p>
    <w:p w14:paraId="3414F4A1" w14:textId="792D32BC" w:rsidR="002168D2" w:rsidRPr="005E2FE5" w:rsidRDefault="002168D2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 xml:space="preserve">RESPONSÁVEL PELA DEMANDA: </w:t>
      </w:r>
      <w:r w:rsidR="00EE4A11">
        <w:rPr>
          <w:rFonts w:ascii="Arial" w:hAnsi="Arial" w:cs="Arial"/>
          <w:sz w:val="21"/>
          <w:szCs w:val="21"/>
        </w:rPr>
        <w:t>Luiz Wagner Vilarinho Bonfim</w:t>
      </w:r>
    </w:p>
    <w:p w14:paraId="22F98F0B" w14:textId="67AB2142" w:rsidR="002168D2" w:rsidRPr="005E2FE5" w:rsidRDefault="002168D2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 xml:space="preserve">CARGO: </w:t>
      </w:r>
      <w:r w:rsidRPr="005E2FE5">
        <w:rPr>
          <w:rFonts w:ascii="Arial" w:hAnsi="Arial" w:cs="Arial"/>
          <w:sz w:val="21"/>
          <w:szCs w:val="21"/>
        </w:rPr>
        <w:t xml:space="preserve">Secretario Municipal de </w:t>
      </w:r>
      <w:r w:rsidR="00EE4A11">
        <w:rPr>
          <w:rFonts w:ascii="Arial" w:hAnsi="Arial" w:cs="Arial"/>
          <w:sz w:val="21"/>
          <w:szCs w:val="21"/>
        </w:rPr>
        <w:t>Educação</w:t>
      </w:r>
    </w:p>
    <w:p w14:paraId="0532119F" w14:textId="62F229D0" w:rsidR="006D6F8B" w:rsidRPr="005E2FE5" w:rsidRDefault="006D6F8B" w:rsidP="002168D2">
      <w:pPr>
        <w:pStyle w:val="SemEspaamento"/>
        <w:spacing w:line="276" w:lineRule="auto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hAnsi="Arial" w:cs="Arial"/>
          <w:b/>
          <w:bCs/>
          <w:sz w:val="21"/>
          <w:szCs w:val="21"/>
        </w:rPr>
        <w:t>TELEFONE:</w:t>
      </w:r>
      <w:r w:rsidRPr="005E2FE5">
        <w:rPr>
          <w:rFonts w:ascii="Arial" w:hAnsi="Arial" w:cs="Arial"/>
          <w:sz w:val="21"/>
          <w:szCs w:val="21"/>
        </w:rPr>
        <w:t xml:space="preserve"> (66) 3478-</w:t>
      </w:r>
      <w:r w:rsidR="002168D2" w:rsidRPr="005E2FE5">
        <w:rPr>
          <w:rFonts w:ascii="Arial" w:hAnsi="Arial" w:cs="Arial"/>
          <w:sz w:val="21"/>
          <w:szCs w:val="21"/>
        </w:rPr>
        <w:t>1200</w:t>
      </w:r>
    </w:p>
    <w:p w14:paraId="57CB187F" w14:textId="77777777" w:rsidR="002168D2" w:rsidRPr="005E2FE5" w:rsidRDefault="002168D2" w:rsidP="0016771A">
      <w:pPr>
        <w:pStyle w:val="SemEspaamento"/>
        <w:jc w:val="both"/>
        <w:rPr>
          <w:rFonts w:ascii="Arial" w:hAnsi="Arial" w:cs="Arial"/>
          <w:b/>
          <w:sz w:val="21"/>
          <w:szCs w:val="21"/>
        </w:rPr>
      </w:pPr>
    </w:p>
    <w:p w14:paraId="6CDAB0B7" w14:textId="77777777" w:rsidR="006D6F8B" w:rsidRPr="005E2FE5" w:rsidRDefault="006D6F8B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>1. OBJETO:</w:t>
      </w:r>
    </w:p>
    <w:p w14:paraId="059F8212" w14:textId="16359499" w:rsidR="003A01DE" w:rsidRPr="005E2FE5" w:rsidRDefault="00255F31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 xml:space="preserve">1.1. </w:t>
      </w:r>
      <w:r w:rsidR="00EE4A11">
        <w:rPr>
          <w:rFonts w:ascii="Arial" w:hAnsi="Arial" w:cs="Arial"/>
          <w:sz w:val="21"/>
          <w:szCs w:val="21"/>
        </w:rPr>
        <w:t>Aquisição de 01 (uma) televisão e 03 (tendas) para atender as necessidades da Secretaria Municipal de Educação</w:t>
      </w:r>
      <w:r w:rsidR="003A01DE" w:rsidRPr="005E2FE5">
        <w:rPr>
          <w:rFonts w:ascii="Arial" w:hAnsi="Arial" w:cs="Arial"/>
          <w:sz w:val="21"/>
          <w:szCs w:val="21"/>
        </w:rPr>
        <w:t>.</w:t>
      </w:r>
    </w:p>
    <w:p w14:paraId="28AF71A1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3032A8FC" w14:textId="534D979F" w:rsidR="006D6F8B" w:rsidRPr="005E2FE5" w:rsidRDefault="006D6F8B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>2. FORMA DE CONTRATAÇÃO SUGERIDA E BASE LEGAL:</w:t>
      </w:r>
    </w:p>
    <w:p w14:paraId="38B07F95" w14:textId="61C69975" w:rsidR="00AE0B5E" w:rsidRPr="005E2FE5" w:rsidRDefault="00AE0B5E" w:rsidP="002168D2">
      <w:pPr>
        <w:pStyle w:val="SemEspaamento"/>
        <w:spacing w:line="276" w:lineRule="auto"/>
        <w:jc w:val="both"/>
        <w:rPr>
          <w:rFonts w:ascii="Arial" w:eastAsia="Garamond" w:hAnsi="Arial" w:cs="Arial"/>
          <w:b/>
          <w:sz w:val="21"/>
          <w:szCs w:val="21"/>
        </w:rPr>
      </w:pPr>
      <w:r w:rsidRPr="005E2FE5">
        <w:rPr>
          <w:rFonts w:ascii="Arial" w:eastAsia="Garamond" w:hAnsi="Arial" w:cs="Arial"/>
          <w:sz w:val="21"/>
          <w:szCs w:val="21"/>
        </w:rPr>
        <w:t>2.1.</w:t>
      </w:r>
      <w:r w:rsidRPr="005E2FE5">
        <w:rPr>
          <w:rFonts w:ascii="Arial" w:eastAsia="Garamond" w:hAnsi="Arial" w:cs="Arial"/>
          <w:b/>
          <w:sz w:val="21"/>
          <w:szCs w:val="21"/>
        </w:rPr>
        <w:t xml:space="preserve"> </w:t>
      </w:r>
      <w:r w:rsidRPr="005E2FE5">
        <w:rPr>
          <w:rFonts w:ascii="Arial" w:hAnsi="Arial" w:cs="Arial"/>
          <w:sz w:val="21"/>
          <w:szCs w:val="21"/>
        </w:rPr>
        <w:t>Dispensa Eletr</w:t>
      </w:r>
      <w:r w:rsidR="00E35CB3">
        <w:rPr>
          <w:rFonts w:ascii="Arial" w:hAnsi="Arial" w:cs="Arial"/>
          <w:sz w:val="21"/>
          <w:szCs w:val="21"/>
        </w:rPr>
        <w:t>ô</w:t>
      </w:r>
      <w:r w:rsidRPr="005E2FE5">
        <w:rPr>
          <w:rFonts w:ascii="Arial" w:hAnsi="Arial" w:cs="Arial"/>
          <w:sz w:val="21"/>
          <w:szCs w:val="21"/>
        </w:rPr>
        <w:t xml:space="preserve">nica de </w:t>
      </w:r>
      <w:r w:rsidR="00E35CB3">
        <w:rPr>
          <w:rFonts w:ascii="Arial" w:hAnsi="Arial" w:cs="Arial"/>
          <w:sz w:val="21"/>
          <w:szCs w:val="21"/>
        </w:rPr>
        <w:t>L</w:t>
      </w:r>
      <w:r w:rsidRPr="005E2FE5">
        <w:rPr>
          <w:rFonts w:ascii="Arial" w:hAnsi="Arial" w:cs="Arial"/>
          <w:sz w:val="21"/>
          <w:szCs w:val="21"/>
        </w:rPr>
        <w:t xml:space="preserve">icitação nos termos da </w:t>
      </w:r>
      <w:r w:rsidRPr="005E2FE5">
        <w:rPr>
          <w:rFonts w:ascii="Arial" w:hAnsi="Arial" w:cs="Arial"/>
          <w:b/>
          <w:sz w:val="21"/>
          <w:szCs w:val="21"/>
        </w:rPr>
        <w:t>Lei n°. 14.133/2021,</w:t>
      </w:r>
      <w:r w:rsidRPr="005E2FE5">
        <w:rPr>
          <w:rFonts w:ascii="Arial" w:hAnsi="Arial" w:cs="Arial"/>
          <w:b/>
          <w:spacing w:val="-124"/>
          <w:sz w:val="21"/>
          <w:szCs w:val="21"/>
        </w:rPr>
        <w:t xml:space="preserve"> </w:t>
      </w:r>
      <w:r w:rsidRPr="005E2FE5">
        <w:rPr>
          <w:rFonts w:ascii="Arial" w:hAnsi="Arial" w:cs="Arial"/>
          <w:b/>
          <w:sz w:val="21"/>
          <w:szCs w:val="21"/>
        </w:rPr>
        <w:t>Art. 75, II</w:t>
      </w:r>
      <w:r w:rsidRPr="005E2FE5">
        <w:rPr>
          <w:rFonts w:ascii="Arial" w:hAnsi="Arial" w:cs="Arial"/>
          <w:sz w:val="21"/>
          <w:szCs w:val="21"/>
        </w:rPr>
        <w:t>, corrigido e atualizado pelo Decreto Federal nº 12.343/2024,</w:t>
      </w:r>
      <w:r w:rsidRPr="005E2FE5">
        <w:rPr>
          <w:rFonts w:ascii="Arial" w:hAnsi="Arial" w:cs="Arial"/>
          <w:spacing w:val="-124"/>
          <w:sz w:val="21"/>
          <w:szCs w:val="21"/>
        </w:rPr>
        <w:t xml:space="preserve"> </w:t>
      </w:r>
      <w:r w:rsidRPr="005E2FE5">
        <w:rPr>
          <w:rFonts w:ascii="Arial" w:hAnsi="Arial" w:cs="Arial"/>
          <w:sz w:val="21"/>
          <w:szCs w:val="21"/>
        </w:rPr>
        <w:t>com</w:t>
      </w:r>
      <w:r w:rsidRPr="005E2FE5">
        <w:rPr>
          <w:rFonts w:ascii="Arial" w:hAnsi="Arial" w:cs="Arial"/>
          <w:spacing w:val="-3"/>
          <w:sz w:val="21"/>
          <w:szCs w:val="21"/>
        </w:rPr>
        <w:t xml:space="preserve"> </w:t>
      </w:r>
      <w:r w:rsidRPr="005E2FE5">
        <w:rPr>
          <w:rFonts w:ascii="Arial" w:hAnsi="Arial" w:cs="Arial"/>
          <w:sz w:val="21"/>
          <w:szCs w:val="21"/>
        </w:rPr>
        <w:t xml:space="preserve">julgamento </w:t>
      </w:r>
      <w:r w:rsidRPr="005E2FE5">
        <w:rPr>
          <w:rFonts w:ascii="Arial" w:hAnsi="Arial" w:cs="Arial"/>
          <w:b/>
          <w:sz w:val="21"/>
          <w:szCs w:val="21"/>
        </w:rPr>
        <w:t>MENOR PREÇO</w:t>
      </w:r>
      <w:r w:rsidRPr="005E2FE5">
        <w:rPr>
          <w:rFonts w:ascii="Arial" w:eastAsia="Garamond" w:hAnsi="Arial" w:cs="Arial"/>
          <w:b/>
          <w:sz w:val="21"/>
          <w:szCs w:val="21"/>
        </w:rPr>
        <w:t>.</w:t>
      </w:r>
    </w:p>
    <w:p w14:paraId="3D943315" w14:textId="20926A4E" w:rsidR="00AE0B5E" w:rsidRPr="005E2FE5" w:rsidRDefault="00AE0B5E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>2.2. Nos termos da Lei Federal 123/2006, alterada pela lei Complementar nº 147/2014 e o Decreto Municipal nº 2.796/2017, e considerando que o valor estimado máximo do lote está abaixo de R$ 80.000,00 (oitenta mil reais), que o processo seja de participação exclusiva às Micro Empresa (ME) e Empresas de Pequeno Porte (EPP).</w:t>
      </w:r>
    </w:p>
    <w:p w14:paraId="6DA6FAF6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1244DF0D" w14:textId="09115B61" w:rsidR="006D6F8B" w:rsidRPr="005E2FE5" w:rsidRDefault="006D6F8B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 xml:space="preserve">3. JUSTIFICATIVA DA </w:t>
      </w:r>
      <w:r w:rsidR="0086449A" w:rsidRPr="005E2FE5">
        <w:rPr>
          <w:rFonts w:ascii="Arial" w:hAnsi="Arial" w:cs="Arial"/>
          <w:b/>
          <w:sz w:val="21"/>
          <w:szCs w:val="21"/>
        </w:rPr>
        <w:t>AQUISI</w:t>
      </w:r>
      <w:r w:rsidRPr="005E2FE5">
        <w:rPr>
          <w:rFonts w:ascii="Arial" w:hAnsi="Arial" w:cs="Arial"/>
          <w:b/>
          <w:sz w:val="21"/>
          <w:szCs w:val="21"/>
        </w:rPr>
        <w:t>ÇÃO:</w:t>
      </w:r>
    </w:p>
    <w:p w14:paraId="30111492" w14:textId="570207AB" w:rsidR="00AA7CEA" w:rsidRPr="005E2FE5" w:rsidRDefault="00AA7CEA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 xml:space="preserve">3.1. A </w:t>
      </w:r>
      <w:r w:rsidR="00EE4A11">
        <w:rPr>
          <w:rFonts w:ascii="Arial" w:hAnsi="Arial" w:cs="Arial"/>
          <w:sz w:val="21"/>
          <w:szCs w:val="21"/>
        </w:rPr>
        <w:t>aquisição se justifica para o atendimento das necessidades da Secretaria Municipal de Educação</w:t>
      </w:r>
      <w:r w:rsidR="008869A7">
        <w:rPr>
          <w:rFonts w:ascii="Arial" w:hAnsi="Arial" w:cs="Arial"/>
          <w:sz w:val="21"/>
          <w:szCs w:val="21"/>
        </w:rPr>
        <w:t>, durante as atividades nas Escolas Municipais</w:t>
      </w:r>
      <w:r w:rsidRPr="005E2FE5">
        <w:rPr>
          <w:rFonts w:ascii="Arial" w:hAnsi="Arial" w:cs="Arial"/>
          <w:sz w:val="21"/>
          <w:szCs w:val="21"/>
        </w:rPr>
        <w:t>.</w:t>
      </w:r>
    </w:p>
    <w:p w14:paraId="39F6A887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9E80650" w14:textId="3992C0F1" w:rsidR="006D6F8B" w:rsidRPr="005E2FE5" w:rsidRDefault="006D6F8B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hAnsi="Arial" w:cs="Arial"/>
          <w:b/>
          <w:sz w:val="21"/>
          <w:szCs w:val="21"/>
        </w:rPr>
        <w:t>4. VALOR ESTIMADO E BASE DE CÁLCULO:</w:t>
      </w:r>
    </w:p>
    <w:p w14:paraId="55471AEE" w14:textId="77777777" w:rsidR="006D6F8B" w:rsidRPr="005E2FE5" w:rsidRDefault="006D6F8B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>4.1. Estima-se a contratação conforme o item abaixo descrito:</w:t>
      </w:r>
    </w:p>
    <w:p w14:paraId="46AC11F1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tbl>
      <w:tblPr>
        <w:tblW w:w="4962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816"/>
        <w:gridCol w:w="690"/>
        <w:gridCol w:w="6014"/>
        <w:gridCol w:w="1030"/>
      </w:tblGrid>
      <w:tr w:rsidR="00EA7FFE" w:rsidRPr="00410CD3" w14:paraId="09024A1A" w14:textId="77777777" w:rsidTr="00CD4FF2">
        <w:trPr>
          <w:trHeight w:val="227"/>
        </w:trPr>
        <w:tc>
          <w:tcPr>
            <w:tcW w:w="340" w:type="pct"/>
            <w:shd w:val="clear" w:color="auto" w:fill="auto"/>
            <w:vAlign w:val="center"/>
            <w:hideMark/>
          </w:tcPr>
          <w:p w14:paraId="612BF002" w14:textId="77777777" w:rsidR="00EA7FFE" w:rsidRPr="00410CD3" w:rsidRDefault="00EA7FFE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14:paraId="6DA35969" w14:textId="2054BFE8" w:rsidR="00EA7FFE" w:rsidRPr="00410CD3" w:rsidRDefault="00EA7FFE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Quant 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2EAA056F" w14:textId="70ACFDDB" w:rsidR="00EA7FFE" w:rsidRPr="00410CD3" w:rsidRDefault="00EA7FFE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3278" w:type="pct"/>
            <w:shd w:val="clear" w:color="auto" w:fill="auto"/>
            <w:vAlign w:val="center"/>
            <w:hideMark/>
          </w:tcPr>
          <w:p w14:paraId="4B9F4991" w14:textId="77777777" w:rsidR="00EA7FFE" w:rsidRPr="00410CD3" w:rsidRDefault="00EA7FFE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Especificação detalhada do objeto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38D61C23" w14:textId="152611E7" w:rsidR="00EA7FFE" w:rsidRPr="00410CD3" w:rsidRDefault="00EA7FFE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R$ total</w:t>
            </w:r>
          </w:p>
        </w:tc>
      </w:tr>
      <w:tr w:rsidR="0016771A" w:rsidRPr="00410CD3" w14:paraId="148AFEA4" w14:textId="77777777" w:rsidTr="00CD4FF2">
        <w:trPr>
          <w:trHeight w:val="227"/>
        </w:trPr>
        <w:tc>
          <w:tcPr>
            <w:tcW w:w="340" w:type="pct"/>
            <w:shd w:val="clear" w:color="auto" w:fill="auto"/>
            <w:vAlign w:val="center"/>
            <w:hideMark/>
          </w:tcPr>
          <w:p w14:paraId="37E183B0" w14:textId="4D6B8A40" w:rsidR="0016771A" w:rsidRPr="00410CD3" w:rsidRDefault="0016771A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14:paraId="6185D246" w14:textId="210977EF" w:rsidR="0016771A" w:rsidRPr="00410CD3" w:rsidRDefault="00410CD3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65E0B160" w14:textId="1E3C012B" w:rsidR="0016771A" w:rsidRPr="00410CD3" w:rsidRDefault="0016771A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3278" w:type="pct"/>
            <w:shd w:val="clear" w:color="auto" w:fill="auto"/>
            <w:vAlign w:val="center"/>
            <w:hideMark/>
          </w:tcPr>
          <w:p w14:paraId="7801A9EE" w14:textId="098A5201" w:rsidR="0016771A" w:rsidRPr="00410CD3" w:rsidRDefault="00EE4A11" w:rsidP="00EE4A11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CD3">
              <w:rPr>
                <w:rFonts w:ascii="Arial" w:hAnsi="Arial" w:cs="Arial"/>
                <w:b/>
                <w:bCs/>
                <w:sz w:val="20"/>
                <w:szCs w:val="20"/>
              </w:rPr>
              <w:t>Televisão, tamanho mínimo de 55 Polegadas</w:t>
            </w:r>
            <w:r w:rsidRPr="00410CD3">
              <w:rPr>
                <w:rFonts w:ascii="Arial" w:hAnsi="Arial" w:cs="Arial"/>
                <w:bCs/>
                <w:sz w:val="20"/>
                <w:szCs w:val="20"/>
              </w:rPr>
              <w:t xml:space="preserve">. Sistema operacional: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android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>. Tecnologia do visor: 4k. Resolução:4K, Taxa de atualização:</w:t>
            </w:r>
            <w:r w:rsidRPr="00410CD3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144 Hz. Características especiais: Plana. Componentes incluídos: Power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Cable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 xml:space="preserve">, Remote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Control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 xml:space="preserve">, Stand. Tecnologia de conectividade: Bluetooth, wireless, usb,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hdmi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>. Dimensões do produto:</w:t>
            </w:r>
            <w:r w:rsidRPr="00410CD3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26,5P x 122,5L x 77,4 centímetros. Processador com AI,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Alexa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Built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 xml:space="preserve">-in. Design: </w:t>
            </w:r>
            <w:proofErr w:type="spellStart"/>
            <w:r w:rsidRPr="00410CD3">
              <w:rPr>
                <w:rFonts w:ascii="Arial" w:hAnsi="Arial" w:cs="Arial"/>
                <w:bCs/>
                <w:sz w:val="20"/>
                <w:szCs w:val="20"/>
              </w:rPr>
              <w:t>LaserSlim</w:t>
            </w:r>
            <w:proofErr w:type="spellEnd"/>
            <w:r w:rsidRPr="00410CD3">
              <w:rPr>
                <w:rFonts w:ascii="Arial" w:hAnsi="Arial" w:cs="Arial"/>
                <w:bCs/>
                <w:sz w:val="20"/>
                <w:szCs w:val="20"/>
              </w:rPr>
              <w:t>, OLED, Painel até 144hz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14:paraId="01CF9B71" w14:textId="60319173" w:rsidR="0016771A" w:rsidRPr="00410CD3" w:rsidRDefault="00410CD3" w:rsidP="002168D2">
            <w:pPr>
              <w:tabs>
                <w:tab w:val="left" w:pos="8640"/>
              </w:tabs>
              <w:spacing w:after="0" w:line="276" w:lineRule="auto"/>
              <w:ind w:left="0" w:right="0" w:firstLine="0"/>
              <w:jc w:val="right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3.506,67</w:t>
            </w:r>
          </w:p>
        </w:tc>
      </w:tr>
      <w:tr w:rsidR="00EE4A11" w:rsidRPr="00410CD3" w14:paraId="25CAB525" w14:textId="77777777" w:rsidTr="00CD4FF2">
        <w:trPr>
          <w:trHeight w:val="227"/>
        </w:trPr>
        <w:tc>
          <w:tcPr>
            <w:tcW w:w="340" w:type="pct"/>
            <w:shd w:val="clear" w:color="auto" w:fill="auto"/>
            <w:vAlign w:val="center"/>
          </w:tcPr>
          <w:p w14:paraId="29E61E2A" w14:textId="31A3A24D" w:rsidR="00EE4A11" w:rsidRPr="00410CD3" w:rsidRDefault="00EE4A11" w:rsidP="00EE4A11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C1FEA0D" w14:textId="21D07703" w:rsidR="00EE4A11" w:rsidRPr="00410CD3" w:rsidRDefault="00EE4A11" w:rsidP="00EE4A11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F62E8C9" w14:textId="22AAEC2A" w:rsidR="00EE4A11" w:rsidRPr="00410CD3" w:rsidRDefault="00EE4A11" w:rsidP="00EE4A11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3278" w:type="pct"/>
            <w:shd w:val="clear" w:color="auto" w:fill="auto"/>
            <w:vAlign w:val="bottom"/>
          </w:tcPr>
          <w:p w14:paraId="40894ECC" w14:textId="3D4E8F58" w:rsidR="00EE4A11" w:rsidRPr="00410CD3" w:rsidRDefault="00410CD3" w:rsidP="00410CD3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CD3">
              <w:rPr>
                <w:rFonts w:ascii="Arial" w:hAnsi="Arial" w:cs="Arial"/>
                <w:b/>
                <w:bCs/>
                <w:sz w:val="20"/>
                <w:szCs w:val="20"/>
              </w:rPr>
              <w:t>TENDA</w:t>
            </w:r>
            <w:r w:rsidRPr="00410CD3">
              <w:rPr>
                <w:rFonts w:ascii="Arial" w:hAnsi="Arial" w:cs="Arial"/>
                <w:b/>
                <w:sz w:val="20"/>
                <w:szCs w:val="20"/>
              </w:rPr>
              <w:t xml:space="preserve"> PIRAMIDAL - MEDIDA: 12X12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>Ferragem tubular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>galvanizada nas chapas 14 a 16, montadas em sistema de encaixe, unidas com parafusos e conexões em aço inoxidável.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br/>
              <w:t>Soldada em sistema mig, proporcionando resistência e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>segurança em sua montagem.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>Acabamento feito através de galvanização a frio.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>Lona emborrachada 100% PVC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 xml:space="preserve">calandrado, black-out solar, anti-chama e anti-mofo, vulcanizado em alta temperatura, 100% impermeável. </w:t>
            </w:r>
            <w:r w:rsidRPr="00410CD3">
              <w:rPr>
                <w:rFonts w:ascii="Arial" w:hAnsi="Arial" w:cs="Arial"/>
                <w:sz w:val="20"/>
                <w:szCs w:val="20"/>
              </w:rPr>
              <w:t xml:space="preserve">acompanha laudo de inflamabilidade. </w:t>
            </w:r>
            <w:r w:rsidR="00EE4A11" w:rsidRPr="00410CD3">
              <w:rPr>
                <w:rFonts w:ascii="Arial" w:hAnsi="Arial" w:cs="Arial"/>
                <w:sz w:val="20"/>
                <w:szCs w:val="20"/>
              </w:rPr>
              <w:t>Pé direito de 3mts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EA0B19D" w14:textId="70B503A8" w:rsidR="00EE4A11" w:rsidRPr="00410CD3" w:rsidRDefault="00410CD3" w:rsidP="00EE4A11">
            <w:pPr>
              <w:tabs>
                <w:tab w:val="left" w:pos="8640"/>
              </w:tabs>
              <w:spacing w:after="0" w:line="276" w:lineRule="auto"/>
              <w:ind w:left="0" w:right="0" w:firstLine="0"/>
              <w:jc w:val="right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11.983,33</w:t>
            </w:r>
          </w:p>
        </w:tc>
      </w:tr>
      <w:tr w:rsidR="00410CD3" w:rsidRPr="00410CD3" w14:paraId="5266F068" w14:textId="77777777" w:rsidTr="00CD4FF2">
        <w:trPr>
          <w:trHeight w:val="227"/>
        </w:trPr>
        <w:tc>
          <w:tcPr>
            <w:tcW w:w="340" w:type="pct"/>
            <w:shd w:val="clear" w:color="auto" w:fill="auto"/>
            <w:vAlign w:val="center"/>
          </w:tcPr>
          <w:p w14:paraId="08BF3241" w14:textId="6D9630C6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9F798D8" w14:textId="221B3212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AAF56E9" w14:textId="1232BC16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3278" w:type="pct"/>
            <w:shd w:val="clear" w:color="auto" w:fill="auto"/>
            <w:vAlign w:val="bottom"/>
          </w:tcPr>
          <w:p w14:paraId="53A5E436" w14:textId="76177F57" w:rsidR="00410CD3" w:rsidRPr="00410CD3" w:rsidRDefault="00410CD3" w:rsidP="00410CD3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CD3">
              <w:rPr>
                <w:rFonts w:ascii="Arial" w:hAnsi="Arial" w:cs="Arial"/>
                <w:b/>
                <w:bCs/>
                <w:sz w:val="20"/>
                <w:szCs w:val="20"/>
              </w:rPr>
              <w:t>TENDA</w:t>
            </w:r>
            <w:r w:rsidRPr="00410CD3">
              <w:rPr>
                <w:rFonts w:ascii="Arial" w:hAnsi="Arial" w:cs="Arial"/>
                <w:b/>
                <w:sz w:val="20"/>
                <w:szCs w:val="20"/>
              </w:rPr>
              <w:t xml:space="preserve"> PIRAMIDAL - MEDIDA: 10X10</w:t>
            </w:r>
            <w:r w:rsidRPr="00410CD3">
              <w:rPr>
                <w:rFonts w:ascii="Arial" w:hAnsi="Arial" w:cs="Arial"/>
                <w:sz w:val="20"/>
                <w:szCs w:val="20"/>
              </w:rPr>
              <w:t>, Ferragem tubular galvanizada nas chapas 14 a 16, montadas em sistema de encaixe, unidas com parafusos e conexões em aço inoxidável.</w:t>
            </w:r>
            <w:r w:rsidRPr="00410CD3">
              <w:rPr>
                <w:rFonts w:ascii="Arial" w:hAnsi="Arial" w:cs="Arial"/>
                <w:sz w:val="20"/>
                <w:szCs w:val="20"/>
              </w:rPr>
              <w:br/>
              <w:t xml:space="preserve">Soldada em sistema mig, proporcionando resistência e segurança em sua montagem. Acabamento feito através de galvanização a frio. Lona emborrachada 100% PVC calandrado, black-out solar, </w:t>
            </w:r>
            <w:r w:rsidRPr="00410CD3">
              <w:rPr>
                <w:rFonts w:ascii="Arial" w:hAnsi="Arial" w:cs="Arial"/>
                <w:sz w:val="20"/>
                <w:szCs w:val="20"/>
              </w:rPr>
              <w:lastRenderedPageBreak/>
              <w:t>anti-chama e anti-mofo, vulcanizado em alta temperatura, 100% impermeável. acompanha laudo de inflamabilidade. Pé direito de 3mts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30D4F8" w14:textId="0F909CFD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jc w:val="right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lastRenderedPageBreak/>
              <w:t>10.999,33</w:t>
            </w:r>
          </w:p>
        </w:tc>
      </w:tr>
      <w:tr w:rsidR="00410CD3" w:rsidRPr="00410CD3" w14:paraId="09FFE21F" w14:textId="77777777" w:rsidTr="00CD4FF2">
        <w:trPr>
          <w:trHeight w:val="227"/>
        </w:trPr>
        <w:tc>
          <w:tcPr>
            <w:tcW w:w="340" w:type="pct"/>
            <w:shd w:val="clear" w:color="auto" w:fill="auto"/>
            <w:vAlign w:val="center"/>
          </w:tcPr>
          <w:p w14:paraId="669921DD" w14:textId="35D9FCBD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BB51B91" w14:textId="65CDCFEE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DEF3BF5" w14:textId="3F664DA4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3278" w:type="pct"/>
            <w:shd w:val="clear" w:color="auto" w:fill="auto"/>
            <w:vAlign w:val="bottom"/>
          </w:tcPr>
          <w:p w14:paraId="2DDBD4E9" w14:textId="6A00EC8C" w:rsidR="00410CD3" w:rsidRPr="00410CD3" w:rsidRDefault="00410CD3" w:rsidP="00410CD3">
            <w:pPr>
              <w:pStyle w:val="SemEspaamen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CD3">
              <w:rPr>
                <w:rFonts w:ascii="Arial" w:hAnsi="Arial" w:cs="Arial"/>
                <w:b/>
                <w:bCs/>
                <w:sz w:val="20"/>
                <w:szCs w:val="20"/>
              </w:rPr>
              <w:t>TENDA</w:t>
            </w:r>
            <w:r w:rsidRPr="00410CD3">
              <w:rPr>
                <w:rFonts w:ascii="Arial" w:hAnsi="Arial" w:cs="Arial"/>
                <w:b/>
                <w:sz w:val="20"/>
                <w:szCs w:val="20"/>
              </w:rPr>
              <w:t xml:space="preserve"> PIRAMIDAL - MEDIDA: 8X8</w:t>
            </w:r>
            <w:r w:rsidRPr="00410CD3">
              <w:rPr>
                <w:rFonts w:ascii="Arial" w:hAnsi="Arial" w:cs="Arial"/>
                <w:sz w:val="20"/>
                <w:szCs w:val="20"/>
              </w:rPr>
              <w:t>, Ferragem tubular galvanizada nas chapas 14 a 16, montadas em sistema de encaixe, unidas com parafusos e conexões em aço inoxidável.</w:t>
            </w:r>
            <w:r w:rsidRPr="00410CD3">
              <w:rPr>
                <w:rFonts w:ascii="Arial" w:hAnsi="Arial" w:cs="Arial"/>
                <w:sz w:val="20"/>
                <w:szCs w:val="20"/>
              </w:rPr>
              <w:br/>
              <w:t>Soldada em sistema mig, proporcionando resistência e segurança em sua montagem. Acabamento feito através de galvanização a frio. Lona emborrachada 100% PVC calandrado, black-out solar, anti-chama e anti-mofo, vulcanizado em alta temperatura, 100% impermeável. acompanha laudo de inflamabilidade. Pé direito de 3mts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83BD3E" w14:textId="71FB62D3" w:rsidR="00410CD3" w:rsidRPr="00410CD3" w:rsidRDefault="00410CD3" w:rsidP="00410CD3">
            <w:pPr>
              <w:tabs>
                <w:tab w:val="left" w:pos="8640"/>
              </w:tabs>
              <w:spacing w:after="0" w:line="276" w:lineRule="auto"/>
              <w:ind w:left="0" w:right="0" w:firstLine="0"/>
              <w:jc w:val="right"/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410CD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9.006,67</w:t>
            </w:r>
          </w:p>
        </w:tc>
      </w:tr>
    </w:tbl>
    <w:p w14:paraId="7B981F89" w14:textId="77777777" w:rsidR="0016771A" w:rsidRDefault="0016771A" w:rsidP="002168D2">
      <w:pPr>
        <w:pStyle w:val="SemEspaamento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5C9FAD2E" w14:textId="43A7C1E1" w:rsidR="00A5012D" w:rsidRPr="005E2FE5" w:rsidRDefault="00A5012D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>4.2. Justificamos que a pesquisa de preços para média foi realizada através do Sistema “</w:t>
      </w:r>
      <w:r w:rsidRPr="005E2FE5">
        <w:rPr>
          <w:rFonts w:ascii="Arial" w:hAnsi="Arial" w:cs="Arial"/>
          <w:i/>
          <w:sz w:val="21"/>
          <w:szCs w:val="21"/>
          <w:u w:val="single"/>
        </w:rPr>
        <w:t>Banco de Preços</w:t>
      </w:r>
      <w:r w:rsidRPr="005E2FE5">
        <w:rPr>
          <w:rFonts w:ascii="Arial" w:hAnsi="Arial" w:cs="Arial"/>
          <w:sz w:val="21"/>
          <w:szCs w:val="21"/>
        </w:rPr>
        <w:t>”, que considera valores de contratações iguais ou semelhantes realizadas por órgãos da administração pública, para a formação do preço de referência, através de média aritmética das contratações, levando em consideração ao menos 03 (três) preços.</w:t>
      </w:r>
    </w:p>
    <w:p w14:paraId="15FED1DE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Cs/>
          <w:sz w:val="21"/>
          <w:szCs w:val="21"/>
        </w:rPr>
      </w:pPr>
    </w:p>
    <w:p w14:paraId="316A9FB9" w14:textId="77777777" w:rsidR="006D6F8B" w:rsidRPr="005E2FE5" w:rsidRDefault="006D6F8B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5E2FE5">
        <w:rPr>
          <w:rFonts w:ascii="Arial" w:eastAsia="Times New Roman" w:hAnsi="Arial" w:cs="Arial"/>
          <w:b/>
          <w:bCs/>
          <w:sz w:val="21"/>
          <w:szCs w:val="21"/>
        </w:rPr>
        <w:t>5. FORMA DE EXECUÇÃO:</w:t>
      </w:r>
    </w:p>
    <w:p w14:paraId="0B2863CA" w14:textId="6FD51559" w:rsidR="00A5012D" w:rsidRPr="005E2FE5" w:rsidRDefault="00C82BC3" w:rsidP="002168D2">
      <w:pPr>
        <w:pStyle w:val="SemEspaamento"/>
        <w:spacing w:line="276" w:lineRule="auto"/>
        <w:jc w:val="both"/>
        <w:rPr>
          <w:rFonts w:ascii="Arial" w:hAnsi="Arial" w:cs="Arial"/>
          <w:b/>
          <w:iCs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 xml:space="preserve">5.1. A empresa detentora do menor preço deverá </w:t>
      </w:r>
      <w:r w:rsidR="00410CD3">
        <w:rPr>
          <w:rFonts w:ascii="Arial" w:hAnsi="Arial" w:cs="Arial"/>
          <w:sz w:val="21"/>
          <w:szCs w:val="21"/>
        </w:rPr>
        <w:t xml:space="preserve">a TV e as tendas </w:t>
      </w:r>
      <w:r w:rsidR="00A5012D" w:rsidRPr="005E2FE5">
        <w:rPr>
          <w:rFonts w:ascii="Arial" w:hAnsi="Arial" w:cs="Arial"/>
          <w:sz w:val="21"/>
          <w:szCs w:val="21"/>
        </w:rPr>
        <w:t xml:space="preserve">em até </w:t>
      </w:r>
      <w:r w:rsidR="00410CD3">
        <w:rPr>
          <w:rFonts w:ascii="Arial" w:hAnsi="Arial" w:cs="Arial"/>
          <w:sz w:val="21"/>
          <w:szCs w:val="21"/>
        </w:rPr>
        <w:t>10</w:t>
      </w:r>
      <w:r w:rsidR="00A5012D" w:rsidRPr="005E2FE5">
        <w:rPr>
          <w:rFonts w:ascii="Arial" w:hAnsi="Arial" w:cs="Arial"/>
          <w:sz w:val="21"/>
          <w:szCs w:val="21"/>
        </w:rPr>
        <w:t xml:space="preserve"> (</w:t>
      </w:r>
      <w:r w:rsidR="00410CD3">
        <w:rPr>
          <w:rFonts w:ascii="Arial" w:hAnsi="Arial" w:cs="Arial"/>
          <w:sz w:val="21"/>
          <w:szCs w:val="21"/>
        </w:rPr>
        <w:t>dez</w:t>
      </w:r>
      <w:r w:rsidR="00A5012D" w:rsidRPr="005E2FE5">
        <w:rPr>
          <w:rFonts w:ascii="Arial" w:hAnsi="Arial" w:cs="Arial"/>
          <w:sz w:val="21"/>
          <w:szCs w:val="21"/>
        </w:rPr>
        <w:t>) dias após a emissão da autorização de fornecimento (AF).</w:t>
      </w:r>
    </w:p>
    <w:p w14:paraId="6C48A36F" w14:textId="67419A16" w:rsidR="006D6F8B" w:rsidRPr="005E2FE5" w:rsidRDefault="0059000E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5E2FE5">
        <w:rPr>
          <w:rFonts w:ascii="Arial" w:eastAsia="Times New Roman" w:hAnsi="Arial" w:cs="Arial"/>
          <w:bCs/>
          <w:sz w:val="21"/>
          <w:szCs w:val="21"/>
        </w:rPr>
        <w:t>5</w:t>
      </w:r>
      <w:r w:rsidR="00C82BC3" w:rsidRPr="005E2FE5">
        <w:rPr>
          <w:rFonts w:ascii="Arial" w:eastAsia="Times New Roman" w:hAnsi="Arial" w:cs="Arial"/>
          <w:bCs/>
          <w:sz w:val="21"/>
          <w:szCs w:val="21"/>
        </w:rPr>
        <w:t>.</w:t>
      </w:r>
      <w:r w:rsidR="00A5012D" w:rsidRPr="005E2FE5">
        <w:rPr>
          <w:rFonts w:ascii="Arial" w:eastAsia="Times New Roman" w:hAnsi="Arial" w:cs="Arial"/>
          <w:bCs/>
          <w:sz w:val="21"/>
          <w:szCs w:val="21"/>
        </w:rPr>
        <w:t>2</w:t>
      </w:r>
      <w:r w:rsidR="00C82BC3" w:rsidRPr="005E2FE5">
        <w:rPr>
          <w:rFonts w:ascii="Arial" w:eastAsia="Times New Roman" w:hAnsi="Arial" w:cs="Arial"/>
          <w:bCs/>
          <w:sz w:val="21"/>
          <w:szCs w:val="21"/>
        </w:rPr>
        <w:t xml:space="preserve">. </w:t>
      </w:r>
      <w:r w:rsidR="006D6F8B" w:rsidRPr="005E2FE5">
        <w:rPr>
          <w:rFonts w:ascii="Arial" w:eastAsia="Times New Roman" w:hAnsi="Arial" w:cs="Arial"/>
          <w:bCs/>
          <w:sz w:val="21"/>
          <w:szCs w:val="21"/>
        </w:rPr>
        <w:t>Exigências adicionais estarão dispostas no Termo de Referência.</w:t>
      </w:r>
    </w:p>
    <w:p w14:paraId="6BC5F84E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Cs/>
          <w:sz w:val="21"/>
          <w:szCs w:val="21"/>
        </w:rPr>
      </w:pPr>
    </w:p>
    <w:p w14:paraId="39B2BEC7" w14:textId="77777777" w:rsidR="006D6F8B" w:rsidRPr="005E2FE5" w:rsidRDefault="006D6F8B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5E2FE5">
        <w:rPr>
          <w:rFonts w:ascii="Arial" w:eastAsia="Times New Roman" w:hAnsi="Arial" w:cs="Arial"/>
          <w:b/>
          <w:bCs/>
          <w:sz w:val="21"/>
          <w:szCs w:val="21"/>
        </w:rPr>
        <w:t>6. FISCALIZAÇÃO E VIGÊNCIA:</w:t>
      </w:r>
    </w:p>
    <w:p w14:paraId="194DB009" w14:textId="4C85D9B4" w:rsidR="006D6F8B" w:rsidRPr="005E2FE5" w:rsidRDefault="008521DF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sz w:val="21"/>
          <w:szCs w:val="21"/>
        </w:rPr>
      </w:pPr>
      <w:r w:rsidRPr="005E2FE5">
        <w:rPr>
          <w:rFonts w:ascii="Arial" w:eastAsia="Times New Roman" w:hAnsi="Arial" w:cs="Arial"/>
          <w:sz w:val="21"/>
          <w:szCs w:val="21"/>
        </w:rPr>
        <w:t xml:space="preserve">6.1. </w:t>
      </w:r>
      <w:r w:rsidR="00C82BC3" w:rsidRPr="005E2FE5">
        <w:rPr>
          <w:rFonts w:ascii="Arial" w:hAnsi="Arial" w:cs="Arial"/>
          <w:color w:val="000000"/>
          <w:sz w:val="21"/>
          <w:szCs w:val="21"/>
        </w:rPr>
        <w:t xml:space="preserve">A </w:t>
      </w:r>
      <w:r w:rsidR="00C82BC3" w:rsidRPr="005E2FE5">
        <w:rPr>
          <w:rFonts w:ascii="Arial" w:hAnsi="Arial" w:cs="Arial"/>
          <w:sz w:val="21"/>
          <w:szCs w:val="21"/>
        </w:rPr>
        <w:t xml:space="preserve">fiscalização pela execução dos </w:t>
      </w:r>
      <w:r w:rsidR="00E92C57" w:rsidRPr="005E2FE5">
        <w:rPr>
          <w:rFonts w:ascii="Arial" w:hAnsi="Arial" w:cs="Arial"/>
          <w:sz w:val="21"/>
          <w:szCs w:val="21"/>
        </w:rPr>
        <w:t xml:space="preserve">fornecimentos </w:t>
      </w:r>
      <w:r w:rsidR="00C82BC3" w:rsidRPr="005E2FE5">
        <w:rPr>
          <w:rFonts w:ascii="Arial" w:hAnsi="Arial" w:cs="Arial"/>
          <w:sz w:val="21"/>
          <w:szCs w:val="21"/>
        </w:rPr>
        <w:t>será exercid</w:t>
      </w:r>
      <w:r w:rsidR="00E92C57" w:rsidRPr="005E2FE5">
        <w:rPr>
          <w:rFonts w:ascii="Arial" w:hAnsi="Arial" w:cs="Arial"/>
          <w:sz w:val="21"/>
          <w:szCs w:val="21"/>
        </w:rPr>
        <w:t>a</w:t>
      </w:r>
      <w:r w:rsidR="00C82BC3" w:rsidRPr="005E2FE5">
        <w:rPr>
          <w:rFonts w:ascii="Arial" w:hAnsi="Arial" w:cs="Arial"/>
          <w:sz w:val="21"/>
          <w:szCs w:val="21"/>
        </w:rPr>
        <w:t xml:space="preserve"> pelo Sr. </w:t>
      </w:r>
      <w:r w:rsidR="00983FAA">
        <w:rPr>
          <w:rFonts w:ascii="Arial" w:hAnsi="Arial" w:cs="Arial"/>
          <w:b/>
          <w:sz w:val="21"/>
          <w:szCs w:val="21"/>
        </w:rPr>
        <w:t>Ricardo Pereira Rodrigues</w:t>
      </w:r>
      <w:r w:rsidR="00983FAA">
        <w:rPr>
          <w:rFonts w:ascii="Arial" w:hAnsi="Arial" w:cs="Arial"/>
          <w:sz w:val="21"/>
          <w:szCs w:val="21"/>
        </w:rPr>
        <w:t xml:space="preserve">, </w:t>
      </w:r>
      <w:r w:rsidR="00BD5B66" w:rsidRPr="005E2FE5">
        <w:rPr>
          <w:rFonts w:ascii="Arial" w:hAnsi="Arial" w:cs="Arial"/>
          <w:sz w:val="21"/>
          <w:szCs w:val="21"/>
        </w:rPr>
        <w:t>ao que competirá dirimir as dúvidas que surgirem no curso da execução, independentemente de qualquer outra supervisão, assessoramento e/ou acompanhamento do objeto que venha a ser determinado, à seu exclusivo juízo, nos termos do Art. 107 da lei 14.133/2021</w:t>
      </w:r>
      <w:r w:rsidR="00C82BC3" w:rsidRPr="005E2FE5">
        <w:rPr>
          <w:rFonts w:ascii="Arial" w:hAnsi="Arial" w:cs="Arial"/>
          <w:color w:val="000000"/>
          <w:sz w:val="21"/>
          <w:szCs w:val="21"/>
        </w:rPr>
        <w:t>.</w:t>
      </w:r>
    </w:p>
    <w:p w14:paraId="50642436" w14:textId="2FCF4C4C" w:rsidR="00C82BC3" w:rsidRPr="005E2FE5" w:rsidRDefault="00C82BC3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5E2FE5">
        <w:rPr>
          <w:rFonts w:ascii="Arial" w:hAnsi="Arial" w:cs="Arial"/>
          <w:iCs/>
          <w:sz w:val="21"/>
          <w:szCs w:val="21"/>
        </w:rPr>
        <w:t xml:space="preserve">6.2. </w:t>
      </w:r>
      <w:r w:rsidR="00410CD3" w:rsidRPr="006E2CB0">
        <w:rPr>
          <w:rFonts w:ascii="Arial" w:hAnsi="Arial" w:cs="Arial"/>
          <w:sz w:val="21"/>
          <w:szCs w:val="21"/>
        </w:rPr>
        <w:t xml:space="preserve">Nos termos do Art. 95, inciso II da Lei 14.133/2021, </w:t>
      </w:r>
      <w:r w:rsidR="00410CD3" w:rsidRPr="008B7308">
        <w:rPr>
          <w:rFonts w:ascii="Arial" w:hAnsi="Arial" w:cs="Arial"/>
          <w:sz w:val="21"/>
          <w:szCs w:val="21"/>
          <w:u w:val="single"/>
        </w:rPr>
        <w:t>não será necessária a formalização de contrato</w:t>
      </w:r>
      <w:r w:rsidR="00410CD3" w:rsidRPr="006E2CB0">
        <w:rPr>
          <w:rFonts w:ascii="Arial" w:hAnsi="Arial" w:cs="Arial"/>
          <w:sz w:val="21"/>
          <w:szCs w:val="21"/>
        </w:rPr>
        <w:t xml:space="preserve"> por tratar-se de execução imediata e integral dos serviços, dos quais não resultam obrigações futuras, sendo substituído o contrato pelo empenho a ser gerado na contabilidade e a AF</w:t>
      </w:r>
      <w:r w:rsidR="00410CD3" w:rsidRPr="006E2CB0">
        <w:rPr>
          <w:rFonts w:ascii="Arial" w:hAnsi="Arial" w:cs="Arial"/>
          <w:bCs/>
          <w:sz w:val="21"/>
          <w:szCs w:val="21"/>
        </w:rPr>
        <w:t xml:space="preserve"> </w:t>
      </w:r>
      <w:r w:rsidR="00410CD3" w:rsidRPr="006E2CB0">
        <w:rPr>
          <w:rFonts w:ascii="Arial" w:hAnsi="Arial" w:cs="Arial"/>
          <w:sz w:val="21"/>
          <w:szCs w:val="21"/>
        </w:rPr>
        <w:t>– autorização de fornecimento</w:t>
      </w:r>
      <w:r w:rsidR="0093501D">
        <w:rPr>
          <w:rFonts w:ascii="Arial" w:eastAsia="Arial Unicode MS" w:hAnsi="Arial" w:cs="Arial"/>
          <w:sz w:val="21"/>
          <w:szCs w:val="21"/>
        </w:rPr>
        <w:t>.</w:t>
      </w:r>
    </w:p>
    <w:p w14:paraId="24D3AD31" w14:textId="77777777" w:rsidR="0016771A" w:rsidRPr="005E2FE5" w:rsidRDefault="0016771A" w:rsidP="002168D2">
      <w:pPr>
        <w:pStyle w:val="SemEspaamento"/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</w:p>
    <w:p w14:paraId="1202EEA2" w14:textId="02FED4EB" w:rsidR="00EF5937" w:rsidRPr="005E2FE5" w:rsidRDefault="003A01DE" w:rsidP="002168D2">
      <w:pPr>
        <w:pStyle w:val="SemEspaamento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E2FE5">
        <w:rPr>
          <w:rFonts w:ascii="Arial" w:eastAsia="Times New Roman" w:hAnsi="Arial" w:cs="Arial"/>
          <w:b/>
          <w:bCs/>
          <w:sz w:val="21"/>
          <w:szCs w:val="21"/>
        </w:rPr>
        <w:t>7</w:t>
      </w:r>
      <w:r w:rsidR="00E21761" w:rsidRPr="005E2FE5">
        <w:rPr>
          <w:rFonts w:ascii="Arial" w:eastAsia="Times New Roman" w:hAnsi="Arial" w:cs="Arial"/>
          <w:b/>
          <w:bCs/>
          <w:sz w:val="21"/>
          <w:szCs w:val="21"/>
        </w:rPr>
        <w:t>.</w:t>
      </w:r>
      <w:r w:rsidRPr="005E2FE5">
        <w:rPr>
          <w:rFonts w:ascii="Arial" w:eastAsia="Times New Roman" w:hAnsi="Arial" w:cs="Arial"/>
          <w:b/>
          <w:bCs/>
          <w:sz w:val="21"/>
          <w:szCs w:val="21"/>
        </w:rPr>
        <w:t xml:space="preserve"> </w:t>
      </w:r>
      <w:r w:rsidR="00EF5937" w:rsidRPr="005E2FE5">
        <w:rPr>
          <w:rFonts w:ascii="Arial" w:hAnsi="Arial" w:cs="Arial"/>
          <w:b/>
          <w:bCs/>
          <w:sz w:val="21"/>
          <w:szCs w:val="21"/>
        </w:rPr>
        <w:t>DOCUMENTOS QUE DEVERÃO ACOMPANHAR O PROCESSO</w:t>
      </w:r>
      <w:r w:rsidR="00EF5937" w:rsidRPr="005E2FE5">
        <w:rPr>
          <w:rFonts w:ascii="Arial" w:hAnsi="Arial" w:cs="Arial"/>
          <w:b/>
          <w:sz w:val="21"/>
          <w:szCs w:val="21"/>
        </w:rPr>
        <w:t>:</w:t>
      </w:r>
    </w:p>
    <w:p w14:paraId="15898097" w14:textId="31AF9423" w:rsidR="00EF5937" w:rsidRPr="005E2FE5" w:rsidRDefault="00EF5937" w:rsidP="002168D2">
      <w:pPr>
        <w:pStyle w:val="PargrafodaLista"/>
        <w:tabs>
          <w:tab w:val="left" w:pos="284"/>
          <w:tab w:val="left" w:pos="426"/>
        </w:tabs>
        <w:adjustRightInd w:val="0"/>
        <w:spacing w:line="276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 xml:space="preserve">(x) </w:t>
      </w:r>
      <w:r w:rsidR="00C82BC3" w:rsidRPr="005E2FE5">
        <w:rPr>
          <w:rFonts w:ascii="Arial" w:hAnsi="Arial" w:cs="Arial"/>
          <w:sz w:val="21"/>
          <w:szCs w:val="21"/>
        </w:rPr>
        <w:t>termo de refer</w:t>
      </w:r>
      <w:r w:rsidR="00983FAA">
        <w:rPr>
          <w:rFonts w:ascii="Arial" w:hAnsi="Arial" w:cs="Arial"/>
          <w:sz w:val="21"/>
          <w:szCs w:val="21"/>
        </w:rPr>
        <w:t>ê</w:t>
      </w:r>
      <w:r w:rsidR="00C82BC3" w:rsidRPr="005E2FE5">
        <w:rPr>
          <w:rFonts w:ascii="Arial" w:hAnsi="Arial" w:cs="Arial"/>
          <w:sz w:val="21"/>
          <w:szCs w:val="21"/>
        </w:rPr>
        <w:t>ncia</w:t>
      </w:r>
      <w:r w:rsidRPr="005E2FE5">
        <w:rPr>
          <w:rFonts w:ascii="Arial" w:hAnsi="Arial" w:cs="Arial"/>
          <w:sz w:val="21"/>
          <w:szCs w:val="21"/>
        </w:rPr>
        <w:t>;</w:t>
      </w:r>
    </w:p>
    <w:p w14:paraId="6C2ADE52" w14:textId="7B641FE5" w:rsidR="00C82BC3" w:rsidRPr="005E2FE5" w:rsidRDefault="00C82BC3" w:rsidP="002168D2">
      <w:pPr>
        <w:pStyle w:val="PargrafodaLista"/>
        <w:tabs>
          <w:tab w:val="left" w:pos="284"/>
          <w:tab w:val="left" w:pos="426"/>
        </w:tabs>
        <w:adjustRightInd w:val="0"/>
        <w:spacing w:line="276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>(x) Pesquisa de preços:</w:t>
      </w:r>
    </w:p>
    <w:p w14:paraId="5716DC1F" w14:textId="5396F0EF" w:rsidR="00EF5937" w:rsidRPr="005E2FE5" w:rsidRDefault="00EF5937" w:rsidP="002168D2">
      <w:pPr>
        <w:pStyle w:val="PargrafodaLista"/>
        <w:tabs>
          <w:tab w:val="left" w:pos="284"/>
          <w:tab w:val="left" w:pos="426"/>
        </w:tabs>
        <w:adjustRightInd w:val="0"/>
        <w:spacing w:line="276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5E2FE5">
        <w:rPr>
          <w:rFonts w:ascii="Arial" w:hAnsi="Arial" w:cs="Arial"/>
          <w:sz w:val="21"/>
          <w:szCs w:val="21"/>
        </w:rPr>
        <w:t xml:space="preserve">(x) </w:t>
      </w:r>
      <w:r w:rsidR="00C82BC3" w:rsidRPr="005E2FE5">
        <w:rPr>
          <w:rFonts w:ascii="Arial" w:hAnsi="Arial" w:cs="Arial"/>
          <w:sz w:val="21"/>
          <w:szCs w:val="21"/>
        </w:rPr>
        <w:t>Informações contá</w:t>
      </w:r>
      <w:r w:rsidR="00410CD3">
        <w:rPr>
          <w:rFonts w:ascii="Arial" w:hAnsi="Arial" w:cs="Arial"/>
          <w:sz w:val="21"/>
          <w:szCs w:val="21"/>
        </w:rPr>
        <w:t>b</w:t>
      </w:r>
      <w:r w:rsidR="00C82BC3" w:rsidRPr="005E2FE5">
        <w:rPr>
          <w:rFonts w:ascii="Arial" w:hAnsi="Arial" w:cs="Arial"/>
          <w:sz w:val="21"/>
          <w:szCs w:val="21"/>
        </w:rPr>
        <w:t>eis</w:t>
      </w:r>
      <w:r w:rsidRPr="005E2FE5">
        <w:rPr>
          <w:rFonts w:ascii="Arial" w:hAnsi="Arial" w:cs="Arial"/>
          <w:sz w:val="21"/>
          <w:szCs w:val="21"/>
        </w:rPr>
        <w:t>;</w:t>
      </w:r>
    </w:p>
    <w:p w14:paraId="34915E59" w14:textId="77777777" w:rsidR="008521DF" w:rsidRPr="005E2FE5" w:rsidRDefault="008521DF" w:rsidP="002168D2">
      <w:pPr>
        <w:pStyle w:val="SemEspaamento"/>
        <w:spacing w:line="276" w:lineRule="auto"/>
        <w:jc w:val="center"/>
        <w:rPr>
          <w:rFonts w:ascii="Arial" w:hAnsi="Arial" w:cs="Arial"/>
          <w:sz w:val="21"/>
          <w:szCs w:val="21"/>
          <w:bdr w:val="none" w:sz="0" w:space="0" w:color="auto" w:frame="1"/>
        </w:rPr>
      </w:pPr>
    </w:p>
    <w:p w14:paraId="50341361" w14:textId="78E17CA6" w:rsidR="008521DF" w:rsidRPr="005E2FE5" w:rsidRDefault="004B5A57" w:rsidP="002168D2">
      <w:pPr>
        <w:pStyle w:val="SemEspaamento"/>
        <w:spacing w:line="276" w:lineRule="auto"/>
        <w:jc w:val="center"/>
        <w:rPr>
          <w:rFonts w:ascii="Arial" w:hAnsi="Arial" w:cs="Arial"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sz w:val="21"/>
          <w:szCs w:val="21"/>
          <w:bdr w:val="none" w:sz="0" w:space="0" w:color="auto" w:frame="1"/>
        </w:rPr>
        <w:t>Nova Nazaré</w:t>
      </w:r>
      <w:r w:rsidR="008521DF" w:rsidRPr="005E2FE5">
        <w:rPr>
          <w:rFonts w:ascii="Arial" w:hAnsi="Arial" w:cs="Arial"/>
          <w:sz w:val="21"/>
          <w:szCs w:val="21"/>
          <w:bdr w:val="none" w:sz="0" w:space="0" w:color="auto" w:frame="1"/>
        </w:rPr>
        <w:t xml:space="preserve">-MT, 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t>19</w:t>
      </w:r>
      <w:r w:rsidR="003A01DE" w:rsidRPr="005E2FE5">
        <w:rPr>
          <w:rFonts w:ascii="Arial" w:hAnsi="Arial" w:cs="Arial"/>
          <w:sz w:val="21"/>
          <w:szCs w:val="21"/>
          <w:bdr w:val="none" w:sz="0" w:space="0" w:color="auto" w:frame="1"/>
        </w:rPr>
        <w:t xml:space="preserve"> de </w:t>
      </w:r>
      <w:r>
        <w:rPr>
          <w:rFonts w:ascii="Arial" w:hAnsi="Arial" w:cs="Arial"/>
          <w:sz w:val="21"/>
          <w:szCs w:val="21"/>
          <w:bdr w:val="none" w:sz="0" w:space="0" w:color="auto" w:frame="1"/>
        </w:rPr>
        <w:t>setembro</w:t>
      </w:r>
      <w:r w:rsidR="003A01DE" w:rsidRPr="005E2FE5">
        <w:rPr>
          <w:rFonts w:ascii="Arial" w:hAnsi="Arial" w:cs="Arial"/>
          <w:sz w:val="21"/>
          <w:szCs w:val="21"/>
          <w:bdr w:val="none" w:sz="0" w:space="0" w:color="auto" w:frame="1"/>
        </w:rPr>
        <w:t xml:space="preserve"> de 2025.</w:t>
      </w:r>
    </w:p>
    <w:p w14:paraId="76DBF67E" w14:textId="77777777" w:rsidR="003A01DE" w:rsidRPr="005E2FE5" w:rsidRDefault="003A01DE" w:rsidP="002168D2">
      <w:pPr>
        <w:pStyle w:val="SemEspaamento"/>
        <w:spacing w:line="276" w:lineRule="auto"/>
        <w:jc w:val="center"/>
        <w:rPr>
          <w:rFonts w:ascii="Arial" w:hAnsi="Arial" w:cs="Arial"/>
          <w:sz w:val="21"/>
          <w:szCs w:val="21"/>
          <w:bdr w:val="none" w:sz="0" w:space="0" w:color="auto" w:frame="1"/>
        </w:rPr>
      </w:pPr>
    </w:p>
    <w:p w14:paraId="57DAA105" w14:textId="77777777" w:rsidR="003A01DE" w:rsidRPr="005E2FE5" w:rsidRDefault="003A01DE" w:rsidP="002168D2">
      <w:pPr>
        <w:pStyle w:val="SemEspaamento"/>
        <w:spacing w:line="276" w:lineRule="auto"/>
        <w:jc w:val="center"/>
        <w:rPr>
          <w:rFonts w:ascii="Arial" w:hAnsi="Arial" w:cs="Arial"/>
          <w:sz w:val="21"/>
          <w:szCs w:val="21"/>
          <w:bdr w:val="none" w:sz="0" w:space="0" w:color="auto" w:frame="1"/>
        </w:rPr>
      </w:pPr>
    </w:p>
    <w:p w14:paraId="4378CE0D" w14:textId="77777777" w:rsidR="003A01DE" w:rsidRPr="005E2FE5" w:rsidRDefault="003A01DE" w:rsidP="002168D2">
      <w:pPr>
        <w:pStyle w:val="SemEspaamento"/>
        <w:spacing w:line="276" w:lineRule="auto"/>
        <w:jc w:val="center"/>
        <w:rPr>
          <w:rFonts w:ascii="Arial" w:hAnsi="Arial" w:cs="Arial"/>
          <w:sz w:val="21"/>
          <w:szCs w:val="21"/>
        </w:rPr>
      </w:pPr>
    </w:p>
    <w:p w14:paraId="21F244FE" w14:textId="77777777" w:rsidR="00255F31" w:rsidRPr="005E2FE5" w:rsidRDefault="00255F31" w:rsidP="002168D2">
      <w:pPr>
        <w:pStyle w:val="SemEspaamento"/>
        <w:spacing w:line="276" w:lineRule="auto"/>
        <w:jc w:val="center"/>
        <w:rPr>
          <w:rFonts w:ascii="Arial" w:hAnsi="Arial" w:cs="Arial"/>
          <w:sz w:val="21"/>
          <w:szCs w:val="21"/>
        </w:rPr>
      </w:pPr>
    </w:p>
    <w:p w14:paraId="3A57C560" w14:textId="7A3AF4FC" w:rsidR="00E21761" w:rsidRPr="005E2FE5" w:rsidRDefault="00410CD3" w:rsidP="002168D2">
      <w:pPr>
        <w:spacing w:after="0" w:line="276" w:lineRule="auto"/>
        <w:ind w:righ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LUIZ WAGNER VILARINHO BONFIM</w:t>
      </w:r>
      <w:r w:rsidRPr="005E2FE5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20088BA0" w14:textId="554CE25A" w:rsidR="008521DF" w:rsidRPr="005E2FE5" w:rsidRDefault="008521DF" w:rsidP="002168D2">
      <w:pPr>
        <w:spacing w:after="0" w:line="276" w:lineRule="auto"/>
        <w:ind w:right="0"/>
        <w:rPr>
          <w:rFonts w:ascii="Arial" w:hAnsi="Arial" w:cs="Arial"/>
          <w:b w:val="0"/>
          <w:color w:val="000000"/>
          <w:sz w:val="21"/>
          <w:szCs w:val="21"/>
        </w:rPr>
      </w:pPr>
      <w:r w:rsidRPr="005E2FE5">
        <w:rPr>
          <w:rFonts w:ascii="Arial" w:hAnsi="Arial" w:cs="Arial"/>
          <w:b w:val="0"/>
          <w:color w:val="000000"/>
          <w:sz w:val="21"/>
          <w:szCs w:val="21"/>
        </w:rPr>
        <w:t xml:space="preserve">Secretário Municipal de </w:t>
      </w:r>
      <w:r w:rsidR="00410CD3">
        <w:rPr>
          <w:rFonts w:ascii="Arial" w:hAnsi="Arial" w:cs="Arial"/>
          <w:b w:val="0"/>
          <w:color w:val="000000"/>
          <w:sz w:val="21"/>
          <w:szCs w:val="21"/>
        </w:rPr>
        <w:t>Educação</w:t>
      </w:r>
      <w:r w:rsidR="009971A1">
        <w:rPr>
          <w:rFonts w:ascii="Arial" w:hAnsi="Arial" w:cs="Arial"/>
          <w:b w:val="0"/>
          <w:color w:val="000000"/>
          <w:sz w:val="21"/>
          <w:szCs w:val="21"/>
        </w:rPr>
        <w:t xml:space="preserve"> </w:t>
      </w:r>
      <w:r w:rsidRPr="005E2FE5">
        <w:rPr>
          <w:rFonts w:ascii="Arial" w:hAnsi="Arial" w:cs="Arial"/>
          <w:b w:val="0"/>
          <w:color w:val="000000"/>
          <w:sz w:val="21"/>
          <w:szCs w:val="21"/>
        </w:rPr>
        <w:t xml:space="preserve"> </w:t>
      </w:r>
    </w:p>
    <w:p w14:paraId="36C368FC" w14:textId="50699798" w:rsidR="001C3253" w:rsidRDefault="001C3253" w:rsidP="002168D2">
      <w:pPr>
        <w:spacing w:line="276" w:lineRule="auto"/>
        <w:ind w:right="0"/>
        <w:rPr>
          <w:rFonts w:ascii="Arial" w:hAnsi="Arial" w:cs="Arial"/>
          <w:sz w:val="21"/>
          <w:szCs w:val="21"/>
        </w:rPr>
      </w:pPr>
    </w:p>
    <w:p w14:paraId="7DE97CF4" w14:textId="77777777" w:rsidR="00CF1797" w:rsidRPr="005E2FE5" w:rsidRDefault="00CF1797" w:rsidP="002168D2">
      <w:pPr>
        <w:spacing w:line="276" w:lineRule="auto"/>
        <w:ind w:right="0"/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CB15CF" w:rsidRPr="00255F31" w14:paraId="748D8E1C" w14:textId="77777777" w:rsidTr="00CF1797">
        <w:trPr>
          <w:trHeight w:val="300"/>
        </w:trPr>
        <w:tc>
          <w:tcPr>
            <w:tcW w:w="0" w:type="auto"/>
          </w:tcPr>
          <w:p w14:paraId="61E6F68E" w14:textId="77777777" w:rsidR="00CB15CF" w:rsidRPr="00C36D2E" w:rsidRDefault="00CB15CF" w:rsidP="00C36D2E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C36D2E">
              <w:rPr>
                <w:rFonts w:ascii="Arial" w:hAnsi="Arial" w:cs="Arial"/>
                <w:b/>
                <w:sz w:val="24"/>
              </w:rPr>
              <w:lastRenderedPageBreak/>
              <w:t>INFORMAÇÕES ADICIONAIS E DOTAÇÃO ORÇAMENTÁRIA</w:t>
            </w:r>
          </w:p>
        </w:tc>
      </w:tr>
      <w:tr w:rsidR="00CB15CF" w:rsidRPr="00255F31" w14:paraId="5501E528" w14:textId="77777777" w:rsidTr="00CF1797">
        <w:trPr>
          <w:trHeight w:val="300"/>
        </w:trPr>
        <w:tc>
          <w:tcPr>
            <w:tcW w:w="0" w:type="auto"/>
            <w:shd w:val="clear" w:color="auto" w:fill="auto"/>
          </w:tcPr>
          <w:p w14:paraId="7B6E2DBB" w14:textId="77777777" w:rsidR="002168D2" w:rsidRPr="00C36D2E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  <w:lang w:val="pt-BR"/>
              </w:rPr>
            </w:pPr>
          </w:p>
          <w:p w14:paraId="1AD9CC64" w14:textId="5B4E1E01" w:rsidR="002168D2" w:rsidRPr="00983FAA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83FAA">
              <w:rPr>
                <w:rFonts w:ascii="Arial" w:hAnsi="Arial" w:cs="Arial"/>
                <w:b/>
                <w:sz w:val="21"/>
                <w:szCs w:val="21"/>
              </w:rPr>
              <w:t xml:space="preserve">Requisitante: </w:t>
            </w:r>
            <w:r w:rsidRPr="00983FAA">
              <w:rPr>
                <w:rFonts w:ascii="Arial" w:hAnsi="Arial" w:cs="Arial"/>
                <w:sz w:val="21"/>
                <w:szCs w:val="21"/>
              </w:rPr>
              <w:t xml:space="preserve">Secretaria Municipal de </w:t>
            </w:r>
            <w:r w:rsidR="00410CD3" w:rsidRPr="00983FAA">
              <w:rPr>
                <w:rFonts w:ascii="Arial" w:hAnsi="Arial" w:cs="Arial"/>
                <w:sz w:val="21"/>
                <w:szCs w:val="21"/>
                <w:lang w:val="pt-BR"/>
              </w:rPr>
              <w:t>Educação</w:t>
            </w:r>
          </w:p>
          <w:p w14:paraId="28B122E4" w14:textId="338FFDD5" w:rsidR="002168D2" w:rsidRPr="00983FAA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83FAA">
              <w:rPr>
                <w:rFonts w:ascii="Arial" w:hAnsi="Arial" w:cs="Arial"/>
                <w:b/>
                <w:sz w:val="21"/>
                <w:szCs w:val="21"/>
              </w:rPr>
              <w:t>Forma de Execução:</w:t>
            </w:r>
            <w:r w:rsidRPr="00983FAA">
              <w:rPr>
                <w:rFonts w:ascii="Arial" w:hAnsi="Arial" w:cs="Arial"/>
                <w:sz w:val="21"/>
                <w:szCs w:val="21"/>
              </w:rPr>
              <w:t xml:space="preserve"> Fornecimento de </w:t>
            </w:r>
            <w:r w:rsidR="00410CD3" w:rsidRPr="00983FAA">
              <w:rPr>
                <w:rFonts w:ascii="Arial" w:hAnsi="Arial" w:cs="Arial"/>
                <w:sz w:val="21"/>
                <w:szCs w:val="21"/>
              </w:rPr>
              <w:t>TV e tendas</w:t>
            </w:r>
          </w:p>
          <w:p w14:paraId="2E945BE5" w14:textId="77777777" w:rsidR="002168D2" w:rsidRPr="00983FAA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83FAA">
              <w:rPr>
                <w:rFonts w:ascii="Arial" w:hAnsi="Arial" w:cs="Arial"/>
                <w:b/>
                <w:sz w:val="21"/>
                <w:szCs w:val="21"/>
              </w:rPr>
              <w:t xml:space="preserve">Prazo de pagamento: </w:t>
            </w:r>
            <w:r w:rsidRPr="00983FAA">
              <w:rPr>
                <w:rFonts w:ascii="Arial" w:hAnsi="Arial" w:cs="Arial"/>
                <w:sz w:val="21"/>
                <w:szCs w:val="21"/>
              </w:rPr>
              <w:t>em até 30 dias.</w:t>
            </w:r>
          </w:p>
          <w:p w14:paraId="0C963C95" w14:textId="77777777" w:rsidR="002168D2" w:rsidRPr="00983FAA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4423984" w14:textId="77777777" w:rsidR="004B5A57" w:rsidRPr="00983FAA" w:rsidRDefault="004B5A57" w:rsidP="004B5A57">
            <w:pPr>
              <w:pStyle w:val="SemEspaamento"/>
              <w:spacing w:line="276" w:lineRule="auto"/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r w:rsidRPr="00983FAA"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  <w:t>Nova Nazaré-MT, 19 de setembro de 2025.</w:t>
            </w:r>
          </w:p>
          <w:p w14:paraId="3BA564F4" w14:textId="77777777" w:rsidR="004B5A57" w:rsidRPr="00983FAA" w:rsidRDefault="004B5A57" w:rsidP="004B5A57">
            <w:pPr>
              <w:pStyle w:val="SemEspaamento"/>
              <w:spacing w:line="276" w:lineRule="auto"/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</w:p>
          <w:p w14:paraId="531EC2F9" w14:textId="77777777" w:rsidR="004B5A57" w:rsidRPr="00983FAA" w:rsidRDefault="004B5A57" w:rsidP="004B5A57">
            <w:pPr>
              <w:pStyle w:val="SemEspaamento"/>
              <w:spacing w:line="276" w:lineRule="auto"/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</w:p>
          <w:p w14:paraId="5E2ABE98" w14:textId="77777777" w:rsidR="004B5A57" w:rsidRPr="00983FAA" w:rsidRDefault="004B5A57" w:rsidP="004B5A57">
            <w:pPr>
              <w:pStyle w:val="SemEspaamento"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8DEBBE4" w14:textId="77777777" w:rsidR="004B5A57" w:rsidRPr="00983FAA" w:rsidRDefault="004B5A57" w:rsidP="004B5A57">
            <w:pPr>
              <w:pStyle w:val="SemEspaamento"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03DAD82C" w14:textId="77777777" w:rsidR="004B5A57" w:rsidRPr="00983FAA" w:rsidRDefault="004B5A57" w:rsidP="004B5A57">
            <w:pPr>
              <w:spacing w:after="0" w:line="276" w:lineRule="auto"/>
              <w:ind w:righ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83FAA">
              <w:rPr>
                <w:rFonts w:ascii="Arial" w:hAnsi="Arial" w:cs="Arial"/>
                <w:sz w:val="21"/>
                <w:szCs w:val="21"/>
              </w:rPr>
              <w:t>LUIZ WAGNER VILARINHO BONFIM</w:t>
            </w:r>
            <w:r w:rsidRPr="00983FAA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7DA3C841" w14:textId="77777777" w:rsidR="004B5A57" w:rsidRPr="00983FAA" w:rsidRDefault="004B5A57" w:rsidP="004B5A57">
            <w:pPr>
              <w:spacing w:after="0" w:line="276" w:lineRule="auto"/>
              <w:ind w:right="0"/>
              <w:rPr>
                <w:rFonts w:ascii="Arial" w:hAnsi="Arial" w:cs="Arial"/>
                <w:b w:val="0"/>
                <w:color w:val="000000"/>
                <w:sz w:val="21"/>
                <w:szCs w:val="21"/>
              </w:rPr>
            </w:pPr>
            <w:r w:rsidRPr="00983FAA">
              <w:rPr>
                <w:rFonts w:ascii="Arial" w:hAnsi="Arial" w:cs="Arial"/>
                <w:b w:val="0"/>
                <w:color w:val="000000"/>
                <w:sz w:val="21"/>
                <w:szCs w:val="21"/>
              </w:rPr>
              <w:t xml:space="preserve">Secretário Municipal de Educação  </w:t>
            </w:r>
          </w:p>
          <w:p w14:paraId="4CDD4C54" w14:textId="77777777" w:rsidR="002168D2" w:rsidRPr="00983FAA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  <w:lang w:val="pt-BR"/>
              </w:rPr>
            </w:pPr>
          </w:p>
          <w:p w14:paraId="60C613D9" w14:textId="77777777" w:rsidR="002168D2" w:rsidRPr="00983FAA" w:rsidRDefault="002168D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  <w:lang w:val="pt-BR"/>
              </w:rPr>
            </w:pPr>
          </w:p>
          <w:p w14:paraId="3A6F77A6" w14:textId="77777777" w:rsidR="00255F31" w:rsidRPr="00983FAA" w:rsidRDefault="00CB15CF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  <w:lang w:val="pt-BR"/>
              </w:rPr>
            </w:pPr>
            <w:r w:rsidRPr="00983FAA">
              <w:rPr>
                <w:rFonts w:ascii="Arial" w:hAnsi="Arial" w:cs="Arial"/>
                <w:b/>
                <w:i/>
                <w:sz w:val="21"/>
                <w:szCs w:val="21"/>
                <w:u w:val="single"/>
              </w:rPr>
              <w:t>CONTABILIDADE</w:t>
            </w:r>
            <w:r w:rsidRPr="00983FA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255F31" w:rsidRPr="00983FAA">
              <w:rPr>
                <w:rFonts w:ascii="Arial" w:hAnsi="Arial" w:cs="Arial"/>
                <w:sz w:val="21"/>
                <w:szCs w:val="21"/>
                <w:lang w:val="pt-BR"/>
              </w:rPr>
              <w:t>Analisando a solicitação mencionada, após a análise do Orçamento Municipal para o exercício de 2025, verificamos que há disponibilidade de orçamento nas dotações orçamentárias para a contratação solicitada, conforme abaixo:</w:t>
            </w:r>
          </w:p>
          <w:p w14:paraId="7C5B8336" w14:textId="77777777" w:rsidR="00CD4FF2" w:rsidRPr="00983FAA" w:rsidRDefault="00CD4FF2" w:rsidP="00CD4FF2">
            <w:pPr>
              <w:pStyle w:val="SemEspaamento"/>
              <w:spacing w:line="276" w:lineRule="auto"/>
              <w:ind w:left="322"/>
              <w:rPr>
                <w:rFonts w:ascii="Arial" w:hAnsi="Arial" w:cs="Arial"/>
                <w:b/>
                <w:sz w:val="21"/>
                <w:szCs w:val="21"/>
                <w:lang w:val="pt-BR"/>
              </w:rPr>
            </w:pPr>
          </w:p>
          <w:p w14:paraId="60C2DD22" w14:textId="00454458" w:rsidR="00CD4FF2" w:rsidRPr="00983FAA" w:rsidRDefault="00CD4FF2" w:rsidP="00CD4FF2">
            <w:pPr>
              <w:pStyle w:val="SemEspaamento"/>
              <w:spacing w:line="276" w:lineRule="auto"/>
              <w:ind w:left="322"/>
              <w:rPr>
                <w:rFonts w:ascii="Arial" w:hAnsi="Arial" w:cs="Arial"/>
                <w:b/>
                <w:sz w:val="21"/>
                <w:szCs w:val="21"/>
                <w:lang w:val="pt-BR"/>
              </w:rPr>
            </w:pPr>
            <w:r w:rsidRPr="00983FAA">
              <w:rPr>
                <w:rFonts w:ascii="Arial" w:hAnsi="Arial" w:cs="Arial"/>
                <w:b/>
                <w:sz w:val="21"/>
                <w:szCs w:val="21"/>
                <w:lang w:val="pt-BR"/>
              </w:rPr>
              <w:t>SECRETARIA DE EDUCAÇÃO</w:t>
            </w:r>
          </w:p>
          <w:p w14:paraId="2EAA38DF" w14:textId="3A3A0EC5" w:rsidR="00CD4FF2" w:rsidRPr="00983FAA" w:rsidRDefault="00983FAA" w:rsidP="00CD4FF2">
            <w:pPr>
              <w:pStyle w:val="SemEspaamento"/>
              <w:spacing w:line="276" w:lineRule="auto"/>
              <w:ind w:left="322"/>
              <w:rPr>
                <w:rFonts w:ascii="Arial" w:hAnsi="Arial" w:cs="Arial"/>
                <w:sz w:val="21"/>
                <w:szCs w:val="21"/>
                <w:lang w:val="pt-BR"/>
              </w:rPr>
            </w:pPr>
            <w:r>
              <w:rPr>
                <w:rFonts w:ascii="Arial" w:hAnsi="Arial" w:cs="Arial"/>
                <w:sz w:val="21"/>
                <w:szCs w:val="21"/>
                <w:lang w:val="pt-BR"/>
              </w:rPr>
              <w:t>02068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– </w:t>
            </w:r>
            <w:r>
              <w:rPr>
                <w:rFonts w:ascii="Arial" w:hAnsi="Arial" w:cs="Arial"/>
                <w:sz w:val="21"/>
                <w:szCs w:val="21"/>
                <w:lang w:val="pt-BR"/>
              </w:rPr>
              <w:t>D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epartamento de </w:t>
            </w:r>
            <w:r>
              <w:rPr>
                <w:rFonts w:ascii="Arial" w:hAnsi="Arial" w:cs="Arial"/>
                <w:sz w:val="21"/>
                <w:szCs w:val="21"/>
                <w:lang w:val="pt-BR"/>
              </w:rPr>
              <w:t>ensino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 </w:t>
            </w:r>
          </w:p>
          <w:p w14:paraId="53547C7B" w14:textId="550E8FFB" w:rsidR="00CD4FF2" w:rsidRPr="00983FAA" w:rsidRDefault="00983FAA" w:rsidP="00CD4FF2">
            <w:pPr>
              <w:pStyle w:val="SemEspaamento"/>
              <w:spacing w:line="276" w:lineRule="auto"/>
              <w:ind w:left="322"/>
              <w:rPr>
                <w:rFonts w:ascii="Arial" w:hAnsi="Arial" w:cs="Arial"/>
                <w:sz w:val="21"/>
                <w:szCs w:val="21"/>
                <w:lang w:val="pt-BR"/>
              </w:rPr>
            </w:pPr>
            <w:r>
              <w:rPr>
                <w:rFonts w:ascii="Arial" w:hAnsi="Arial" w:cs="Arial"/>
                <w:sz w:val="21"/>
                <w:szCs w:val="21"/>
                <w:lang w:val="pt-BR"/>
              </w:rPr>
              <w:t>05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>.</w:t>
            </w:r>
            <w:r>
              <w:rPr>
                <w:rFonts w:ascii="Arial" w:hAnsi="Arial" w:cs="Arial"/>
                <w:sz w:val="21"/>
                <w:szCs w:val="21"/>
                <w:lang w:val="pt-BR"/>
              </w:rPr>
              <w:t>02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>.</w:t>
            </w:r>
            <w:r>
              <w:rPr>
                <w:rFonts w:ascii="Arial" w:hAnsi="Arial" w:cs="Arial"/>
                <w:sz w:val="21"/>
                <w:szCs w:val="21"/>
                <w:lang w:val="pt-BR"/>
              </w:rPr>
              <w:t>12.361.0005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>.</w:t>
            </w:r>
            <w:r>
              <w:rPr>
                <w:rFonts w:ascii="Arial" w:hAnsi="Arial" w:cs="Arial"/>
                <w:sz w:val="21"/>
                <w:szCs w:val="21"/>
                <w:lang w:val="pt-BR"/>
              </w:rPr>
              <w:t>02068</w:t>
            </w:r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– Man e Encargos c/ </w:t>
            </w:r>
            <w:proofErr w:type="spellStart"/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>Depto</w:t>
            </w:r>
            <w:proofErr w:type="spellEnd"/>
            <w:r w:rsidR="00CD4FF2"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 de</w:t>
            </w:r>
            <w:r>
              <w:rPr>
                <w:rFonts w:ascii="Arial" w:hAnsi="Arial" w:cs="Arial"/>
                <w:sz w:val="21"/>
                <w:szCs w:val="21"/>
                <w:lang w:val="pt-BR"/>
              </w:rPr>
              <w:t xml:space="preserve"> Ensino</w:t>
            </w:r>
          </w:p>
          <w:p w14:paraId="6B3860BC" w14:textId="44FB4ECA" w:rsidR="00CD4FF2" w:rsidRPr="00983FAA" w:rsidRDefault="00CD4FF2" w:rsidP="00CD4FF2">
            <w:pPr>
              <w:pStyle w:val="SemEspaamento"/>
              <w:spacing w:line="276" w:lineRule="auto"/>
              <w:ind w:left="322"/>
              <w:rPr>
                <w:rFonts w:ascii="Arial" w:hAnsi="Arial" w:cs="Arial"/>
                <w:sz w:val="21"/>
                <w:szCs w:val="21"/>
                <w:lang w:val="pt-BR"/>
              </w:rPr>
            </w:pP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>ELEMENTO: 3.3.90.</w:t>
            </w:r>
            <w:r w:rsidR="00983FAA">
              <w:rPr>
                <w:rFonts w:ascii="Arial" w:hAnsi="Arial" w:cs="Arial"/>
                <w:sz w:val="21"/>
                <w:szCs w:val="21"/>
                <w:lang w:val="pt-BR"/>
              </w:rPr>
              <w:t>30.00</w:t>
            </w: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 – </w:t>
            </w:r>
            <w:r w:rsidR="00983FAA">
              <w:rPr>
                <w:rFonts w:ascii="Arial" w:hAnsi="Arial" w:cs="Arial"/>
                <w:sz w:val="21"/>
                <w:szCs w:val="21"/>
                <w:lang w:val="pt-BR"/>
              </w:rPr>
              <w:t>Material de consumo</w:t>
            </w:r>
          </w:p>
          <w:p w14:paraId="6BC309C5" w14:textId="451D2825" w:rsidR="00CB15CF" w:rsidRPr="00983FAA" w:rsidRDefault="00CD4FF2" w:rsidP="00CD4FF2">
            <w:pPr>
              <w:pStyle w:val="PargrafodaLista"/>
              <w:spacing w:line="276" w:lineRule="auto"/>
              <w:ind w:left="322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CÓDIGO REDUZIDO: </w:t>
            </w:r>
            <w:r w:rsidR="00983FAA">
              <w:rPr>
                <w:rFonts w:ascii="Arial" w:hAnsi="Arial" w:cs="Arial"/>
                <w:sz w:val="21"/>
                <w:szCs w:val="21"/>
                <w:lang w:val="pt-BR"/>
              </w:rPr>
              <w:t>219</w:t>
            </w:r>
          </w:p>
          <w:p w14:paraId="0257FF4B" w14:textId="77777777" w:rsidR="00CD4FF2" w:rsidRPr="00983FAA" w:rsidRDefault="00CD4FF2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  <w:lang w:val="pt-BR"/>
              </w:rPr>
            </w:pPr>
          </w:p>
          <w:p w14:paraId="6DDAB116" w14:textId="5DC5A501" w:rsidR="00255F31" w:rsidRPr="00983FAA" w:rsidRDefault="00255F31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  <w:lang w:val="pt-BR"/>
              </w:rPr>
            </w:pP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Informo ainda que para o elemento mencionado para a execução e/ou aquisição poderá ser nos termos do </w:t>
            </w:r>
            <w:r w:rsidRPr="00983FAA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Art. 75, II da Lei Federal 14.133/2021 de 01/04/2021 e alterações </w:t>
            </w: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>e regulamentada pelo Decreto Municipal nº 3377/2023 e poderá ser através da seguinte modalidade:</w:t>
            </w:r>
          </w:p>
          <w:p w14:paraId="79C897FE" w14:textId="77777777" w:rsidR="00255F31" w:rsidRPr="00983FAA" w:rsidRDefault="00255F31" w:rsidP="00C36D2E">
            <w:pPr>
              <w:pStyle w:val="SemEspaamento"/>
              <w:spacing w:line="276" w:lineRule="auto"/>
              <w:rPr>
                <w:rFonts w:ascii="Arial" w:hAnsi="Arial" w:cs="Arial"/>
                <w:sz w:val="21"/>
                <w:szCs w:val="21"/>
                <w:lang w:val="pt-BR"/>
              </w:rPr>
            </w:pPr>
          </w:p>
          <w:p w14:paraId="1F7BE6FB" w14:textId="77777777" w:rsidR="00255F31" w:rsidRPr="00983FAA" w:rsidRDefault="00255F31" w:rsidP="00C36D2E">
            <w:pPr>
              <w:pStyle w:val="SemEspaamento"/>
              <w:spacing w:line="276" w:lineRule="auto"/>
              <w:jc w:val="center"/>
              <w:rPr>
                <w:rFonts w:ascii="Arial" w:hAnsi="Arial" w:cs="Arial"/>
                <w:sz w:val="21"/>
                <w:szCs w:val="21"/>
                <w:lang w:val="pt-BR"/>
              </w:rPr>
            </w:pPr>
            <w:proofErr w:type="gramStart"/>
            <w:r w:rsidRPr="00983FAA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(  </w:t>
            </w:r>
            <w:proofErr w:type="gramEnd"/>
            <w:r w:rsidRPr="00983FAA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 ) compra direta</w:t>
            </w: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         </w:t>
            </w:r>
            <w:r w:rsidRPr="00983FAA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( X )  processo de dispensa de licitação eletrônica </w:t>
            </w:r>
          </w:p>
          <w:p w14:paraId="6F5900D3" w14:textId="77777777" w:rsidR="00255F31" w:rsidRPr="00983FAA" w:rsidRDefault="00255F31" w:rsidP="00C36D2E">
            <w:pPr>
              <w:pStyle w:val="SemEspaamento"/>
              <w:spacing w:line="276" w:lineRule="auto"/>
              <w:ind w:firstLine="851"/>
              <w:rPr>
                <w:rFonts w:ascii="Arial" w:hAnsi="Arial" w:cs="Arial"/>
                <w:sz w:val="21"/>
                <w:szCs w:val="21"/>
                <w:lang w:val="pt-BR"/>
              </w:rPr>
            </w:pPr>
          </w:p>
          <w:p w14:paraId="44819018" w14:textId="77777777" w:rsidR="00255F31" w:rsidRPr="00983FAA" w:rsidRDefault="00255F31" w:rsidP="00C36D2E">
            <w:pPr>
              <w:pStyle w:val="SemEspaamento"/>
              <w:spacing w:line="276" w:lineRule="auto"/>
              <w:jc w:val="both"/>
              <w:rPr>
                <w:rFonts w:ascii="Arial" w:hAnsi="Arial" w:cs="Arial"/>
                <w:sz w:val="21"/>
                <w:szCs w:val="21"/>
                <w:lang w:val="pt-BR"/>
              </w:rPr>
            </w:pPr>
            <w:r w:rsidRPr="00983FAA">
              <w:rPr>
                <w:rFonts w:ascii="Arial" w:hAnsi="Arial" w:cs="Arial"/>
                <w:sz w:val="21"/>
                <w:szCs w:val="21"/>
                <w:lang w:val="pt-BR"/>
              </w:rPr>
              <w:t xml:space="preserve">A documentação apresentada para a formalização do processo deverá ser analisada e julgada pelo agente de contratação e equipe de apoio.  </w:t>
            </w:r>
          </w:p>
          <w:p w14:paraId="1BF19513" w14:textId="77777777" w:rsidR="00CB15CF" w:rsidRPr="00983FAA" w:rsidRDefault="00CB15CF" w:rsidP="00C36D2E">
            <w:pPr>
              <w:pStyle w:val="SemEspaamento"/>
              <w:tabs>
                <w:tab w:val="left" w:pos="1090"/>
              </w:tabs>
              <w:spacing w:line="276" w:lineRule="auto"/>
              <w:ind w:left="851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35A84EDE" w14:textId="77777777" w:rsidR="00CB15CF" w:rsidRPr="00983FAA" w:rsidRDefault="00CB15CF" w:rsidP="00C36D2E">
            <w:pPr>
              <w:spacing w:line="276" w:lineRule="auto"/>
              <w:ind w:left="0" w:righ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14E66CC6" w14:textId="77777777" w:rsidR="00CB15CF" w:rsidRPr="00983FAA" w:rsidRDefault="00CB15CF" w:rsidP="00C36D2E">
            <w:pPr>
              <w:spacing w:line="276" w:lineRule="auto"/>
              <w:ind w:righ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83FAA">
              <w:rPr>
                <w:rFonts w:ascii="Arial" w:hAnsi="Arial" w:cs="Arial"/>
                <w:color w:val="000000"/>
                <w:sz w:val="21"/>
                <w:szCs w:val="21"/>
              </w:rPr>
              <w:t>____________________________________</w:t>
            </w:r>
          </w:p>
          <w:p w14:paraId="66E79E67" w14:textId="77777777" w:rsidR="00CB15CF" w:rsidRPr="00C36D2E" w:rsidRDefault="00CB15CF" w:rsidP="00C36D2E">
            <w:pPr>
              <w:tabs>
                <w:tab w:val="left" w:pos="6424"/>
              </w:tabs>
              <w:spacing w:line="276" w:lineRule="auto"/>
              <w:ind w:right="0"/>
              <w:rPr>
                <w:rFonts w:ascii="Arial" w:hAnsi="Arial" w:cs="Arial"/>
                <w:b w:val="0"/>
                <w:color w:val="000000"/>
                <w:sz w:val="21"/>
                <w:szCs w:val="21"/>
              </w:rPr>
            </w:pPr>
            <w:r w:rsidRPr="00983FAA">
              <w:rPr>
                <w:rFonts w:ascii="Arial" w:hAnsi="Arial" w:cs="Arial"/>
                <w:b w:val="0"/>
                <w:color w:val="000000"/>
                <w:sz w:val="21"/>
                <w:szCs w:val="21"/>
              </w:rPr>
              <w:t>Assinatura do departamento de contabilidade</w:t>
            </w:r>
          </w:p>
          <w:p w14:paraId="5EB4B147" w14:textId="77777777" w:rsidR="00CB15CF" w:rsidRPr="00C36D2E" w:rsidRDefault="00CB15CF" w:rsidP="00C36D2E">
            <w:pPr>
              <w:tabs>
                <w:tab w:val="left" w:pos="6424"/>
              </w:tabs>
              <w:spacing w:line="276" w:lineRule="auto"/>
              <w:ind w:right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03E7C2E6" w14:textId="77777777" w:rsidR="00CB15CF" w:rsidRPr="00255F31" w:rsidRDefault="00CB15CF" w:rsidP="00E21761">
      <w:pPr>
        <w:spacing w:line="240" w:lineRule="auto"/>
        <w:ind w:left="0" w:right="0" w:firstLine="0"/>
        <w:jc w:val="both"/>
        <w:rPr>
          <w:rFonts w:ascii="Arial" w:hAnsi="Arial" w:cs="Arial"/>
          <w:sz w:val="21"/>
          <w:szCs w:val="21"/>
        </w:rPr>
      </w:pPr>
    </w:p>
    <w:p w14:paraId="10E225B0" w14:textId="77777777" w:rsidR="00E21761" w:rsidRPr="00255F31" w:rsidRDefault="00E21761">
      <w:pPr>
        <w:spacing w:line="240" w:lineRule="auto"/>
        <w:ind w:left="0" w:right="0" w:firstLine="0"/>
        <w:jc w:val="both"/>
        <w:rPr>
          <w:rFonts w:ascii="Arial" w:hAnsi="Arial" w:cs="Arial"/>
          <w:sz w:val="21"/>
          <w:szCs w:val="21"/>
        </w:rPr>
      </w:pPr>
    </w:p>
    <w:sectPr w:rsidR="00E21761" w:rsidRPr="00255F31" w:rsidSect="00AE7792">
      <w:headerReference w:type="default" r:id="rId7"/>
      <w:pgSz w:w="11919" w:h="16858"/>
      <w:pgMar w:top="1843" w:right="964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C987" w14:textId="77777777" w:rsidR="00721F2E" w:rsidRDefault="00721F2E" w:rsidP="005D45A5">
      <w:pPr>
        <w:spacing w:after="0" w:line="240" w:lineRule="auto"/>
      </w:pPr>
      <w:r>
        <w:separator/>
      </w:r>
    </w:p>
  </w:endnote>
  <w:endnote w:type="continuationSeparator" w:id="0">
    <w:p w14:paraId="4A7BE4E7" w14:textId="77777777" w:rsidR="00721F2E" w:rsidRDefault="00721F2E" w:rsidP="005D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2A41E" w14:textId="77777777" w:rsidR="00721F2E" w:rsidRDefault="00721F2E" w:rsidP="005D45A5">
      <w:pPr>
        <w:spacing w:after="0" w:line="240" w:lineRule="auto"/>
      </w:pPr>
      <w:r>
        <w:separator/>
      </w:r>
    </w:p>
  </w:footnote>
  <w:footnote w:type="continuationSeparator" w:id="0">
    <w:p w14:paraId="75D8D630" w14:textId="77777777" w:rsidR="00721F2E" w:rsidRDefault="00721F2E" w:rsidP="005D4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38C9" w14:textId="77777777" w:rsidR="00EE4A11" w:rsidRPr="0021741C" w:rsidRDefault="00EE4A11" w:rsidP="00EE4A11">
    <w:pPr>
      <w:tabs>
        <w:tab w:val="center" w:pos="4419"/>
        <w:tab w:val="right" w:pos="8838"/>
      </w:tabs>
      <w:ind w:left="0"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61639C9" wp14:editId="6DB3816C">
              <wp:simplePos x="0" y="0"/>
              <wp:positionH relativeFrom="column">
                <wp:posOffset>1523467</wp:posOffset>
              </wp:positionH>
              <wp:positionV relativeFrom="paragraph">
                <wp:posOffset>-118694</wp:posOffset>
              </wp:positionV>
              <wp:extent cx="4243070" cy="826617"/>
              <wp:effectExtent l="0" t="0" r="508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3070" cy="8266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3F7834" w14:textId="77777777" w:rsidR="00EE4A11" w:rsidRPr="001A5E96" w:rsidRDefault="00EE4A11" w:rsidP="00EE4A11">
                          <w:pPr>
                            <w:pStyle w:val="Cabealho"/>
                            <w:spacing w:line="276" w:lineRule="auto"/>
                            <w:rPr>
                              <w:rFonts w:ascii="Book Antiqua" w:hAnsi="Book Antiqua" w:cs="Tahoma"/>
                              <w:b w:val="0"/>
                              <w:sz w:val="24"/>
                              <w:szCs w:val="24"/>
                            </w:rPr>
                          </w:pPr>
                          <w:r w:rsidRPr="001A5E96">
                            <w:rPr>
                              <w:rFonts w:ascii="Book Antiqua" w:hAnsi="Book Antiqua" w:cs="Tahoma"/>
                              <w:sz w:val="24"/>
                              <w:szCs w:val="24"/>
                            </w:rPr>
                            <w:t>ESTADO DE MATO GROSSO</w:t>
                          </w:r>
                        </w:p>
                        <w:p w14:paraId="4FF35083" w14:textId="77777777" w:rsidR="00EE4A11" w:rsidRPr="001A5E96" w:rsidRDefault="00EE4A11" w:rsidP="00EE4A11">
                          <w:pPr>
                            <w:pStyle w:val="Cabealho"/>
                            <w:spacing w:line="276" w:lineRule="auto"/>
                            <w:rPr>
                              <w:rFonts w:ascii="Book Antiqua" w:hAnsi="Book Antiqua" w:cs="Tahoma"/>
                              <w:b w:val="0"/>
                              <w:sz w:val="28"/>
                              <w:szCs w:val="24"/>
                            </w:rPr>
                          </w:pPr>
                          <w:r w:rsidRPr="001A5E96">
                            <w:rPr>
                              <w:rFonts w:ascii="Book Antiqua" w:hAnsi="Book Antiqua" w:cs="Tahoma"/>
                              <w:sz w:val="28"/>
                              <w:szCs w:val="24"/>
                            </w:rPr>
                            <w:t>Prefeitura Municipal de Nova Nazaré</w:t>
                          </w:r>
                        </w:p>
                        <w:p w14:paraId="44648177" w14:textId="77777777" w:rsidR="00EE4A11" w:rsidRPr="001A5E96" w:rsidRDefault="00EE4A11" w:rsidP="00EE4A11">
                          <w:pPr>
                            <w:tabs>
                              <w:tab w:val="center" w:pos="4252"/>
                              <w:tab w:val="right" w:pos="8504"/>
                            </w:tabs>
                            <w:spacing w:line="276" w:lineRule="auto"/>
                            <w:rPr>
                              <w:rFonts w:ascii="Book Antiqua" w:hAnsi="Book Antiqua" w:cs="Tahoma"/>
                              <w:sz w:val="20"/>
                              <w:szCs w:val="24"/>
                            </w:rPr>
                          </w:pPr>
                          <w:r w:rsidRPr="001A5E96">
                            <w:rPr>
                              <w:rFonts w:ascii="Book Antiqua" w:eastAsia="Batang" w:hAnsi="Book Antiqua" w:cs="Tahoma"/>
                              <w:sz w:val="20"/>
                              <w:szCs w:val="24"/>
                            </w:rPr>
                            <w:t xml:space="preserve">CNPJ nº. </w:t>
                          </w:r>
                          <w:r w:rsidRPr="001A5E96">
                            <w:rPr>
                              <w:rFonts w:ascii="Book Antiqua" w:hAnsi="Book Antiqua" w:cs="Tahoma"/>
                              <w:color w:val="000000"/>
                              <w:sz w:val="20"/>
                              <w:szCs w:val="24"/>
                            </w:rPr>
                            <w:t>04.202.280/0001-71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639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19.95pt;margin-top:-9.35pt;width:334.1pt;height:6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" stroked="f">
              <v:textbox>
                <w:txbxContent>
                  <w:p w14:paraId="5A3F7834" w14:textId="77777777" w:rsidR="00EE4A11" w:rsidRPr="001A5E96" w:rsidRDefault="00EE4A11" w:rsidP="00EE4A11">
                    <w:pPr>
                      <w:pStyle w:val="Cabealho"/>
                      <w:spacing w:line="276" w:lineRule="auto"/>
                      <w:rPr>
                        <w:rFonts w:ascii="Book Antiqua" w:hAnsi="Book Antiqua" w:cs="Tahoma"/>
                        <w:b w:val="0"/>
                        <w:sz w:val="24"/>
                        <w:szCs w:val="24"/>
                      </w:rPr>
                    </w:pPr>
                    <w:r w:rsidRPr="001A5E96">
                      <w:rPr>
                        <w:rFonts w:ascii="Book Antiqua" w:hAnsi="Book Antiqua" w:cs="Tahoma"/>
                        <w:sz w:val="24"/>
                        <w:szCs w:val="24"/>
                      </w:rPr>
                      <w:t>ESTADO DE MATO GROSSO</w:t>
                    </w:r>
                  </w:p>
                  <w:p w14:paraId="4FF35083" w14:textId="77777777" w:rsidR="00EE4A11" w:rsidRPr="001A5E96" w:rsidRDefault="00EE4A11" w:rsidP="00EE4A11">
                    <w:pPr>
                      <w:pStyle w:val="Cabealho"/>
                      <w:spacing w:line="276" w:lineRule="auto"/>
                      <w:rPr>
                        <w:rFonts w:ascii="Book Antiqua" w:hAnsi="Book Antiqua" w:cs="Tahoma"/>
                        <w:b w:val="0"/>
                        <w:sz w:val="28"/>
                        <w:szCs w:val="24"/>
                      </w:rPr>
                    </w:pPr>
                    <w:r w:rsidRPr="001A5E96">
                      <w:rPr>
                        <w:rFonts w:ascii="Book Antiqua" w:hAnsi="Book Antiqua" w:cs="Tahoma"/>
                        <w:sz w:val="28"/>
                        <w:szCs w:val="24"/>
                      </w:rPr>
                      <w:t>Prefeitura Municipal de Nova Nazaré</w:t>
                    </w:r>
                  </w:p>
                  <w:p w14:paraId="44648177" w14:textId="77777777" w:rsidR="00EE4A11" w:rsidRPr="001A5E96" w:rsidRDefault="00EE4A11" w:rsidP="00EE4A11">
                    <w:pPr>
                      <w:tabs>
                        <w:tab w:val="center" w:pos="4252"/>
                        <w:tab w:val="right" w:pos="8504"/>
                      </w:tabs>
                      <w:spacing w:line="276" w:lineRule="auto"/>
                      <w:rPr>
                        <w:rFonts w:ascii="Book Antiqua" w:hAnsi="Book Antiqua" w:cs="Tahoma"/>
                        <w:sz w:val="20"/>
                        <w:szCs w:val="24"/>
                      </w:rPr>
                    </w:pPr>
                    <w:r w:rsidRPr="001A5E96">
                      <w:rPr>
                        <w:rFonts w:ascii="Book Antiqua" w:eastAsia="Batang" w:hAnsi="Book Antiqua" w:cs="Tahoma"/>
                        <w:sz w:val="20"/>
                        <w:szCs w:val="24"/>
                      </w:rPr>
                      <w:t xml:space="preserve">CNPJ nº. </w:t>
                    </w:r>
                    <w:r w:rsidRPr="001A5E96">
                      <w:rPr>
                        <w:rFonts w:ascii="Book Antiqua" w:hAnsi="Book Antiqua" w:cs="Tahoma"/>
                        <w:color w:val="000000"/>
                        <w:sz w:val="20"/>
                        <w:szCs w:val="24"/>
                      </w:rPr>
                      <w:t>04.202.280/0001-71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1A790F49" wp14:editId="314C3185">
          <wp:simplePos x="0" y="0"/>
          <wp:positionH relativeFrom="column">
            <wp:posOffset>192405</wp:posOffset>
          </wp:positionH>
          <wp:positionV relativeFrom="paragraph">
            <wp:posOffset>-147955</wp:posOffset>
          </wp:positionV>
          <wp:extent cx="904240" cy="802005"/>
          <wp:effectExtent l="0" t="0" r="0" b="0"/>
          <wp:wrapSquare wrapText="left"/>
          <wp:docPr id="5" name="Imagem 5" descr="Descrição: 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240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9553D"/>
    <w:multiLevelType w:val="multilevel"/>
    <w:tmpl w:val="974CC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CF6DF1"/>
    <w:multiLevelType w:val="hybridMultilevel"/>
    <w:tmpl w:val="2E20FE1A"/>
    <w:lvl w:ilvl="0" w:tplc="C16CE7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33C20"/>
    <w:multiLevelType w:val="multilevel"/>
    <w:tmpl w:val="90FCA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A600A"/>
    <w:multiLevelType w:val="hybridMultilevel"/>
    <w:tmpl w:val="59383220"/>
    <w:lvl w:ilvl="0" w:tplc="5F303B2E">
      <w:start w:val="1"/>
      <w:numFmt w:val="bullet"/>
      <w:lvlText w:val="►"/>
      <w:lvlJc w:val="left"/>
      <w:pPr>
        <w:ind w:left="1287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E315603"/>
    <w:multiLevelType w:val="multilevel"/>
    <w:tmpl w:val="0E16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0A6D5E"/>
    <w:multiLevelType w:val="multilevel"/>
    <w:tmpl w:val="E5D0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2809B9"/>
    <w:multiLevelType w:val="hybridMultilevel"/>
    <w:tmpl w:val="F97211CC"/>
    <w:lvl w:ilvl="0" w:tplc="0416000B">
      <w:start w:val="1"/>
      <w:numFmt w:val="bullet"/>
      <w:lvlText w:val=""/>
      <w:lvlJc w:val="left"/>
      <w:pPr>
        <w:ind w:left="99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7" w15:restartNumberingAfterBreak="0">
    <w:nsid w:val="41AA4D09"/>
    <w:multiLevelType w:val="multilevel"/>
    <w:tmpl w:val="1F78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D51399"/>
    <w:multiLevelType w:val="hybridMultilevel"/>
    <w:tmpl w:val="25688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467"/>
    <w:multiLevelType w:val="multilevel"/>
    <w:tmpl w:val="BDC4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D4319C"/>
    <w:multiLevelType w:val="multilevel"/>
    <w:tmpl w:val="BAC8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D4B0C"/>
    <w:multiLevelType w:val="hybridMultilevel"/>
    <w:tmpl w:val="648A5C10"/>
    <w:lvl w:ilvl="0" w:tplc="68DE6A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65A23"/>
    <w:multiLevelType w:val="hybridMultilevel"/>
    <w:tmpl w:val="BC64E3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52F79"/>
    <w:multiLevelType w:val="hybridMultilevel"/>
    <w:tmpl w:val="7826B6BA"/>
    <w:lvl w:ilvl="0" w:tplc="A5589058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52055C5"/>
    <w:multiLevelType w:val="hybridMultilevel"/>
    <w:tmpl w:val="6A0CD170"/>
    <w:lvl w:ilvl="0" w:tplc="A8545284">
      <w:start w:val="1"/>
      <w:numFmt w:val="bullet"/>
      <w:lvlText w:val=""/>
      <w:lvlJc w:val="left"/>
      <w:pPr>
        <w:ind w:left="43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5" w15:restartNumberingAfterBreak="0">
    <w:nsid w:val="6FE326DC"/>
    <w:multiLevelType w:val="multilevel"/>
    <w:tmpl w:val="EA0A4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A56D14"/>
    <w:multiLevelType w:val="multilevel"/>
    <w:tmpl w:val="AE6E4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8E02F9"/>
    <w:multiLevelType w:val="hybridMultilevel"/>
    <w:tmpl w:val="B9709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3447"/>
    <w:multiLevelType w:val="multilevel"/>
    <w:tmpl w:val="6AF2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4525D7"/>
    <w:multiLevelType w:val="multilevel"/>
    <w:tmpl w:val="CA2A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4"/>
  </w:num>
  <w:num w:numId="3">
    <w:abstractNumId w:val="2"/>
  </w:num>
  <w:num w:numId="4">
    <w:abstractNumId w:val="0"/>
  </w:num>
  <w:num w:numId="5">
    <w:abstractNumId w:val="18"/>
  </w:num>
  <w:num w:numId="6">
    <w:abstractNumId w:val="5"/>
  </w:num>
  <w:num w:numId="7">
    <w:abstractNumId w:val="15"/>
  </w:num>
  <w:num w:numId="8">
    <w:abstractNumId w:val="8"/>
  </w:num>
  <w:num w:numId="9">
    <w:abstractNumId w:val="12"/>
  </w:num>
  <w:num w:numId="10">
    <w:abstractNumId w:val="17"/>
  </w:num>
  <w:num w:numId="11">
    <w:abstractNumId w:val="19"/>
  </w:num>
  <w:num w:numId="12">
    <w:abstractNumId w:val="9"/>
  </w:num>
  <w:num w:numId="13">
    <w:abstractNumId w:val="3"/>
  </w:num>
  <w:num w:numId="14">
    <w:abstractNumId w:val="1"/>
  </w:num>
  <w:num w:numId="15">
    <w:abstractNumId w:val="6"/>
  </w:num>
  <w:num w:numId="16">
    <w:abstractNumId w:val="13"/>
  </w:num>
  <w:num w:numId="17">
    <w:abstractNumId w:val="11"/>
  </w:num>
  <w:num w:numId="18">
    <w:abstractNumId w:val="7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7C2"/>
    <w:rsid w:val="0002444B"/>
    <w:rsid w:val="00084FA4"/>
    <w:rsid w:val="000B4063"/>
    <w:rsid w:val="001033F8"/>
    <w:rsid w:val="0012268A"/>
    <w:rsid w:val="001236A8"/>
    <w:rsid w:val="001249A2"/>
    <w:rsid w:val="0015639B"/>
    <w:rsid w:val="0016612F"/>
    <w:rsid w:val="0016771A"/>
    <w:rsid w:val="001C2007"/>
    <w:rsid w:val="001C3253"/>
    <w:rsid w:val="001E3504"/>
    <w:rsid w:val="002168D2"/>
    <w:rsid w:val="00255F31"/>
    <w:rsid w:val="002824D2"/>
    <w:rsid w:val="0031265E"/>
    <w:rsid w:val="0032181B"/>
    <w:rsid w:val="003A01DE"/>
    <w:rsid w:val="003B354F"/>
    <w:rsid w:val="003B4C75"/>
    <w:rsid w:val="003C1D05"/>
    <w:rsid w:val="003C2DD9"/>
    <w:rsid w:val="003F6B35"/>
    <w:rsid w:val="00410CD3"/>
    <w:rsid w:val="004B5A57"/>
    <w:rsid w:val="004D664F"/>
    <w:rsid w:val="005014A0"/>
    <w:rsid w:val="005120CD"/>
    <w:rsid w:val="005235E9"/>
    <w:rsid w:val="0059000E"/>
    <w:rsid w:val="005D45A5"/>
    <w:rsid w:val="005D5B79"/>
    <w:rsid w:val="005E0C53"/>
    <w:rsid w:val="005E2FE5"/>
    <w:rsid w:val="00622DCD"/>
    <w:rsid w:val="00630CB9"/>
    <w:rsid w:val="0063172D"/>
    <w:rsid w:val="00665F05"/>
    <w:rsid w:val="00667C46"/>
    <w:rsid w:val="00675F7D"/>
    <w:rsid w:val="006A6D2D"/>
    <w:rsid w:val="006D6F8B"/>
    <w:rsid w:val="006E32E0"/>
    <w:rsid w:val="006F19A4"/>
    <w:rsid w:val="007050EE"/>
    <w:rsid w:val="00721F2E"/>
    <w:rsid w:val="00776ADD"/>
    <w:rsid w:val="007855CE"/>
    <w:rsid w:val="00795A74"/>
    <w:rsid w:val="007A78AD"/>
    <w:rsid w:val="007B30DE"/>
    <w:rsid w:val="007C71DE"/>
    <w:rsid w:val="007D706D"/>
    <w:rsid w:val="007E723C"/>
    <w:rsid w:val="007F4D90"/>
    <w:rsid w:val="00814928"/>
    <w:rsid w:val="008521DF"/>
    <w:rsid w:val="0086449A"/>
    <w:rsid w:val="00866FCE"/>
    <w:rsid w:val="008802B9"/>
    <w:rsid w:val="008829C1"/>
    <w:rsid w:val="008869A7"/>
    <w:rsid w:val="0093501D"/>
    <w:rsid w:val="00983FAA"/>
    <w:rsid w:val="009971A1"/>
    <w:rsid w:val="009A57B4"/>
    <w:rsid w:val="00A5012D"/>
    <w:rsid w:val="00A7471C"/>
    <w:rsid w:val="00AA7CEA"/>
    <w:rsid w:val="00AE0B5E"/>
    <w:rsid w:val="00AE4261"/>
    <w:rsid w:val="00AE7792"/>
    <w:rsid w:val="00B04946"/>
    <w:rsid w:val="00B53E6F"/>
    <w:rsid w:val="00B5578F"/>
    <w:rsid w:val="00B7326A"/>
    <w:rsid w:val="00B900BD"/>
    <w:rsid w:val="00BD5B66"/>
    <w:rsid w:val="00BD6A33"/>
    <w:rsid w:val="00BF276A"/>
    <w:rsid w:val="00C00044"/>
    <w:rsid w:val="00C36D2E"/>
    <w:rsid w:val="00C82BC3"/>
    <w:rsid w:val="00C85E2A"/>
    <w:rsid w:val="00CB15CF"/>
    <w:rsid w:val="00CD4FF2"/>
    <w:rsid w:val="00CE2A32"/>
    <w:rsid w:val="00CE33E9"/>
    <w:rsid w:val="00CE4663"/>
    <w:rsid w:val="00CE6AD0"/>
    <w:rsid w:val="00CF1797"/>
    <w:rsid w:val="00D23960"/>
    <w:rsid w:val="00D93FE6"/>
    <w:rsid w:val="00DB37C2"/>
    <w:rsid w:val="00DD60FA"/>
    <w:rsid w:val="00DE3F8C"/>
    <w:rsid w:val="00E15157"/>
    <w:rsid w:val="00E21761"/>
    <w:rsid w:val="00E35CB3"/>
    <w:rsid w:val="00E473BB"/>
    <w:rsid w:val="00E6252F"/>
    <w:rsid w:val="00E92C57"/>
    <w:rsid w:val="00EA7FFE"/>
    <w:rsid w:val="00EB1640"/>
    <w:rsid w:val="00EC331B"/>
    <w:rsid w:val="00EE4A11"/>
    <w:rsid w:val="00EF5937"/>
    <w:rsid w:val="00EF7D04"/>
    <w:rsid w:val="00F52AB4"/>
    <w:rsid w:val="00F55764"/>
    <w:rsid w:val="00FA542B"/>
    <w:rsid w:val="00FF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7AD5F"/>
  <w15:docId w15:val="{647EF47A-9EDB-4612-8488-2EED0349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A57"/>
    <w:pPr>
      <w:spacing w:after="192" w:line="236" w:lineRule="auto"/>
      <w:ind w:left="289" w:right="279" w:hanging="10"/>
      <w:jc w:val="center"/>
    </w:pPr>
    <w:rPr>
      <w:rFonts w:ascii="Calibri" w:eastAsia="Calibri" w:hAnsi="Calibri" w:cs="Calibri"/>
      <w:b/>
      <w:color w:val="110F0D"/>
      <w:sz w:val="17"/>
    </w:rPr>
  </w:style>
  <w:style w:type="paragraph" w:styleId="Ttulo3">
    <w:name w:val="heading 3"/>
    <w:basedOn w:val="Normal"/>
    <w:link w:val="Ttulo3Char"/>
    <w:uiPriority w:val="9"/>
    <w:qFormat/>
    <w:rsid w:val="006D6F8B"/>
    <w:pPr>
      <w:spacing w:before="100" w:beforeAutospacing="1" w:after="100" w:afterAutospacing="1" w:line="240" w:lineRule="auto"/>
      <w:ind w:left="0" w:right="0" w:firstLine="0"/>
      <w:jc w:val="left"/>
      <w:outlineLvl w:val="2"/>
    </w:pPr>
    <w:rPr>
      <w:rFonts w:ascii="Times New Roman" w:eastAsia="Times New Roman" w:hAnsi="Times New Roman" w:cs="Times New Roman"/>
      <w:bCs/>
      <w:color w:val="auto"/>
      <w:sz w:val="27"/>
      <w:szCs w:val="27"/>
    </w:rPr>
  </w:style>
  <w:style w:type="paragraph" w:styleId="Ttulo4">
    <w:name w:val="heading 4"/>
    <w:basedOn w:val="Normal"/>
    <w:link w:val="Ttulo4Char"/>
    <w:uiPriority w:val="9"/>
    <w:qFormat/>
    <w:rsid w:val="006D6F8B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nhideWhenUsed/>
    <w:rsid w:val="005D45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rsid w:val="005D45A5"/>
    <w:rPr>
      <w:rFonts w:ascii="Calibri" w:eastAsia="Calibri" w:hAnsi="Calibri" w:cs="Calibri"/>
      <w:b/>
      <w:color w:val="110F0D"/>
      <w:sz w:val="17"/>
    </w:rPr>
  </w:style>
  <w:style w:type="paragraph" w:styleId="Rodap">
    <w:name w:val="footer"/>
    <w:basedOn w:val="Normal"/>
    <w:link w:val="RodapChar"/>
    <w:uiPriority w:val="99"/>
    <w:unhideWhenUsed/>
    <w:rsid w:val="005D45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D45A5"/>
    <w:rPr>
      <w:rFonts w:ascii="Calibri" w:eastAsia="Calibri" w:hAnsi="Calibri" w:cs="Calibri"/>
      <w:b/>
      <w:color w:val="110F0D"/>
      <w:sz w:val="17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D4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45A5"/>
    <w:rPr>
      <w:rFonts w:ascii="Segoe UI" w:eastAsia="Calibri" w:hAnsi="Segoe UI" w:cs="Segoe UI"/>
      <w:b/>
      <w:color w:val="110F0D"/>
      <w:sz w:val="18"/>
      <w:szCs w:val="18"/>
    </w:rPr>
  </w:style>
  <w:style w:type="character" w:styleId="Forte">
    <w:name w:val="Strong"/>
    <w:basedOn w:val="Fontepargpadro"/>
    <w:uiPriority w:val="22"/>
    <w:qFormat/>
    <w:rsid w:val="001C3253"/>
    <w:rPr>
      <w:b/>
      <w:bCs/>
    </w:rPr>
  </w:style>
  <w:style w:type="paragraph" w:styleId="NormalWeb">
    <w:name w:val="Normal (Web)"/>
    <w:basedOn w:val="Normal"/>
    <w:uiPriority w:val="99"/>
    <w:unhideWhenUsed/>
    <w:rsid w:val="001C3253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b w:val="0"/>
      <w:color w:val="auto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1C3253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 w:val="0"/>
      <w:color w:val="auto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1C3253"/>
    <w:rPr>
      <w:rFonts w:ascii="Times New Roman" w:eastAsia="Times New Roman" w:hAnsi="Times New Roman" w:cs="Times New Roman"/>
      <w:sz w:val="24"/>
      <w:szCs w:val="24"/>
      <w:lang w:val="pt-PT" w:eastAsia="en-US"/>
    </w:rPr>
  </w:style>
  <w:style w:type="character" w:styleId="nfase">
    <w:name w:val="Emphasis"/>
    <w:basedOn w:val="Fontepargpadro"/>
    <w:qFormat/>
    <w:rsid w:val="007855CE"/>
    <w:rPr>
      <w:i/>
      <w:iCs/>
    </w:rPr>
  </w:style>
  <w:style w:type="character" w:customStyle="1" w:styleId="Ttulo3Char">
    <w:name w:val="Título 3 Char"/>
    <w:basedOn w:val="Fontepargpadro"/>
    <w:link w:val="Ttulo3"/>
    <w:uiPriority w:val="9"/>
    <w:rsid w:val="006D6F8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tulo4Char">
    <w:name w:val="Título 4 Char"/>
    <w:basedOn w:val="Fontepargpadro"/>
    <w:link w:val="Ttulo4"/>
    <w:uiPriority w:val="9"/>
    <w:rsid w:val="006D6F8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8521D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SemEspaamento">
    <w:name w:val="No Spacing"/>
    <w:link w:val="SemEspaamentoChar"/>
    <w:uiPriority w:val="1"/>
    <w:qFormat/>
    <w:rsid w:val="008521D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 w:eastAsia="en-US"/>
    </w:rPr>
  </w:style>
  <w:style w:type="character" w:customStyle="1" w:styleId="SemEspaamentoChar">
    <w:name w:val="Sem Espaçamento Char"/>
    <w:link w:val="SemEspaamento"/>
    <w:uiPriority w:val="1"/>
    <w:locked/>
    <w:rsid w:val="008521DF"/>
    <w:rPr>
      <w:rFonts w:ascii="Cambria" w:eastAsia="Cambria" w:hAnsi="Cambria" w:cs="Cambria"/>
      <w:lang w:val="pt-PT" w:eastAsia="en-US"/>
    </w:rPr>
  </w:style>
  <w:style w:type="paragraph" w:styleId="PargrafodaLista">
    <w:name w:val="List Paragraph"/>
    <w:aliases w:val="Segundo,Apêndice,SubSubSub"/>
    <w:basedOn w:val="Normal"/>
    <w:link w:val="PargrafodaListaChar"/>
    <w:uiPriority w:val="1"/>
    <w:qFormat/>
    <w:rsid w:val="00EF5937"/>
    <w:pPr>
      <w:widowControl w:val="0"/>
      <w:autoSpaceDE w:val="0"/>
      <w:autoSpaceDN w:val="0"/>
      <w:spacing w:after="0" w:line="240" w:lineRule="auto"/>
      <w:ind w:left="378" w:right="0" w:hanging="167"/>
      <w:jc w:val="left"/>
    </w:pPr>
    <w:rPr>
      <w:rFonts w:ascii="Cambria" w:eastAsia="Cambria" w:hAnsi="Cambria" w:cs="Cambria"/>
      <w:b w:val="0"/>
      <w:color w:val="auto"/>
      <w:sz w:val="22"/>
      <w:lang w:val="pt-PT" w:eastAsia="en-US"/>
    </w:rPr>
  </w:style>
  <w:style w:type="character" w:customStyle="1" w:styleId="PargrafodaListaChar">
    <w:name w:val="Parágrafo da Lista Char"/>
    <w:aliases w:val="Segundo Char,Apêndice Char,SubSubSub Char"/>
    <w:link w:val="PargrafodaLista"/>
    <w:uiPriority w:val="1"/>
    <w:qFormat/>
    <w:locked/>
    <w:rsid w:val="00EF5937"/>
    <w:rPr>
      <w:rFonts w:ascii="Cambria" w:eastAsia="Cambria" w:hAnsi="Cambria" w:cs="Cambria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GESTÃO-colorido</vt:lpstr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GESTÃO-colorido</dc:title>
  <dc:creator>Master</dc:creator>
  <cp:lastModifiedBy>Núbya... Carvalho</cp:lastModifiedBy>
  <cp:revision>2</cp:revision>
  <cp:lastPrinted>2025-08-22T14:33:00Z</cp:lastPrinted>
  <dcterms:created xsi:type="dcterms:W3CDTF">2025-09-30T18:23:00Z</dcterms:created>
  <dcterms:modified xsi:type="dcterms:W3CDTF">2025-09-30T18:23:00Z</dcterms:modified>
</cp:coreProperties>
</file>